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Wendy</w:t>
      </w:r>
      <w:r>
        <w:rPr>
          <w:spacing w:val="-8"/>
        </w:rPr>
        <w:t> </w:t>
      </w:r>
      <w:r>
        <w:rPr/>
        <w:t>W.S.</w:t>
      </w:r>
      <w:r>
        <w:rPr>
          <w:spacing w:val="-10"/>
        </w:rPr>
        <w:t> </w:t>
      </w:r>
      <w:r>
        <w:rPr/>
        <w:t>Yue,</w:t>
      </w:r>
      <w:r>
        <w:rPr>
          <w:spacing w:val="-10"/>
        </w:rPr>
        <w:t> </w:t>
      </w:r>
      <w:r>
        <w:rPr>
          <w:spacing w:val="-2"/>
        </w:rPr>
        <w:t>Ph.D.</w:t>
      </w:r>
    </w:p>
    <w:p>
      <w:pPr>
        <w:spacing w:before="222"/>
        <w:ind w:left="171" w:right="0" w:firstLine="0"/>
        <w:jc w:val="left"/>
        <w:rPr>
          <w:b/>
          <w:sz w:val="20"/>
        </w:rPr>
      </w:pPr>
      <w:r>
        <w:rPr>
          <w:b/>
          <w:sz w:val="20"/>
        </w:rPr>
        <w:t>Assistant</w:t>
      </w:r>
      <w:r>
        <w:rPr>
          <w:b/>
          <w:spacing w:val="-14"/>
          <w:sz w:val="20"/>
        </w:rPr>
        <w:t> </w:t>
      </w:r>
      <w:r>
        <w:rPr>
          <w:b/>
          <w:spacing w:val="-2"/>
          <w:sz w:val="20"/>
        </w:rPr>
        <w:t>Professor</w:t>
      </w:r>
    </w:p>
    <w:p>
      <w:pPr>
        <w:spacing w:line="256" w:lineRule="auto" w:before="19"/>
        <w:ind w:left="171" w:right="95" w:firstLine="0"/>
        <w:jc w:val="left"/>
        <w:rPr>
          <w:b/>
          <w:sz w:val="20"/>
        </w:rPr>
      </w:pPr>
      <w:r>
        <w:rPr>
          <w:b/>
          <w:sz w:val="20"/>
        </w:rPr>
        <w:t>Hanna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Gray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Faculty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Fellow Department of Physiology</w:t>
      </w:r>
    </w:p>
    <w:p>
      <w:pPr>
        <w:spacing w:before="5"/>
        <w:ind w:left="171" w:right="0" w:firstLine="0"/>
        <w:jc w:val="left"/>
        <w:rPr>
          <w:b/>
          <w:sz w:val="20"/>
        </w:rPr>
      </w:pPr>
      <w:r>
        <w:rPr>
          <w:b/>
          <w:sz w:val="20"/>
        </w:rPr>
        <w:t>University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California,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San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Francisco</w:t>
      </w:r>
    </w:p>
    <w:p>
      <w:pPr>
        <w:spacing w:line="240" w:lineRule="auto" w:before="0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pStyle w:val="BodyText"/>
        <w:rPr>
          <w:b/>
          <w:sz w:val="22"/>
        </w:rPr>
      </w:pPr>
    </w:p>
    <w:p>
      <w:pPr>
        <w:pStyle w:val="BodyText"/>
        <w:tabs>
          <w:tab w:pos="1287" w:val="left" w:leader="none"/>
        </w:tabs>
        <w:spacing w:line="256" w:lineRule="auto" w:before="170"/>
        <w:ind w:left="171" w:right="843"/>
      </w:pPr>
      <w:r>
        <w:rPr>
          <w:spacing w:val="-2"/>
        </w:rPr>
        <w:t>Email</w:t>
      </w:r>
      <w:r>
        <w:rPr/>
        <w:tab/>
        <w:t>:</w:t>
      </w:r>
      <w:r>
        <w:rPr>
          <w:spacing w:val="-14"/>
        </w:rPr>
        <w:t> </w:t>
      </w:r>
      <w:hyperlink r:id="rId5">
        <w:r>
          <w:rPr/>
          <w:t>WingSzeWendy.Yue@ucsf.edu</w:t>
        </w:r>
      </w:hyperlink>
      <w:r>
        <w:rPr/>
        <w:t> Lab address</w:t>
      </w:r>
      <w:r>
        <w:rPr>
          <w:spacing w:val="-30"/>
        </w:rPr>
        <w:t> </w:t>
      </w:r>
      <w:r>
        <w:rPr/>
        <w:t>: Rock Hall Room 281,</w:t>
      </w:r>
    </w:p>
    <w:p>
      <w:pPr>
        <w:pStyle w:val="BodyText"/>
        <w:spacing w:line="256" w:lineRule="auto" w:before="5"/>
        <w:ind w:left="171" w:right="757" w:hanging="1"/>
      </w:pPr>
      <w:r>
        <w:rPr/>
        <w:t>1550</w:t>
      </w:r>
      <w:r>
        <w:rPr>
          <w:spacing w:val="-5"/>
        </w:rPr>
        <w:t> </w:t>
      </w:r>
      <w:r>
        <w:rPr/>
        <w:t>4</w:t>
      </w:r>
      <w:r>
        <w:rPr>
          <w:position w:val="6"/>
          <w:sz w:val="13"/>
        </w:rPr>
        <w:t>th</w:t>
      </w:r>
      <w:r>
        <w:rPr>
          <w:spacing w:val="15"/>
          <w:position w:val="6"/>
          <w:sz w:val="13"/>
        </w:rPr>
        <w:t> </w:t>
      </w:r>
      <w:r>
        <w:rPr/>
        <w:t>Street,</w:t>
      </w:r>
      <w:r>
        <w:rPr>
          <w:spacing w:val="-7"/>
        </w:rPr>
        <w:t> </w:t>
      </w:r>
      <w:r>
        <w:rPr/>
        <w:t>San</w:t>
      </w:r>
      <w:r>
        <w:rPr>
          <w:spacing w:val="-7"/>
        </w:rPr>
        <w:t> </w:t>
      </w:r>
      <w:r>
        <w:rPr/>
        <w:t>Francisco,</w:t>
      </w:r>
      <w:r>
        <w:rPr>
          <w:spacing w:val="-7"/>
        </w:rPr>
        <w:t> </w:t>
      </w:r>
      <w:r>
        <w:rPr/>
        <w:t>CA</w:t>
      </w:r>
      <w:r>
        <w:rPr>
          <w:spacing w:val="-8"/>
        </w:rPr>
        <w:t> </w:t>
      </w:r>
      <w:r>
        <w:rPr/>
        <w:t>94158 Work phone : +1 415-476-0432</w:t>
      </w:r>
    </w:p>
    <w:p>
      <w:pPr>
        <w:spacing w:after="0" w:line="256" w:lineRule="auto"/>
        <w:sectPr>
          <w:type w:val="continuous"/>
          <w:pgSz w:w="12240" w:h="15840"/>
          <w:pgMar w:top="1380" w:bottom="280" w:left="1000" w:right="880"/>
          <w:cols w:num="2" w:equalWidth="0">
            <w:col w:w="3875" w:space="1450"/>
            <w:col w:w="5035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 w:after="1"/>
        <w:rPr>
          <w:sz w:val="23"/>
        </w:rPr>
      </w:pPr>
    </w:p>
    <w:tbl>
      <w:tblPr>
        <w:tblW w:w="0" w:type="auto"/>
        <w:jc w:val="left"/>
        <w:tblInd w:w="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11"/>
        <w:gridCol w:w="2088"/>
      </w:tblGrid>
      <w:tr>
        <w:trPr>
          <w:trHeight w:val="247" w:hRule="atLeast"/>
        </w:trPr>
        <w:tc>
          <w:tcPr>
            <w:tcW w:w="801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7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EDUCATION</w:t>
            </w:r>
          </w:p>
        </w:tc>
        <w:tc>
          <w:tcPr>
            <w:tcW w:w="2088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07" w:hRule="atLeast"/>
        </w:trPr>
        <w:tc>
          <w:tcPr>
            <w:tcW w:w="8011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Ph.D.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Lab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Dr.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King-Wai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Yau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Johns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Hopkins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University,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School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Medicine Biochemistry, Cellular and Molecular Biology (BCMB) Program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Dissertation: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Visual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pigments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light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detection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eye</w:t>
            </w:r>
          </w:p>
        </w:tc>
        <w:tc>
          <w:tcPr>
            <w:tcW w:w="208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29" w:lineRule="exact"/>
              <w:ind w:right="35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2008-</w:t>
            </w:r>
            <w:r>
              <w:rPr>
                <w:spacing w:val="-4"/>
                <w:sz w:val="20"/>
              </w:rPr>
              <w:t>2016</w:t>
            </w:r>
          </w:p>
        </w:tc>
      </w:tr>
      <w:tr>
        <w:trPr>
          <w:trHeight w:val="344" w:hRule="atLeast"/>
        </w:trPr>
        <w:tc>
          <w:tcPr>
            <w:tcW w:w="8011" w:type="dxa"/>
          </w:tcPr>
          <w:p>
            <w:pPr>
              <w:pStyle w:val="TableParagraph"/>
              <w:spacing w:line="214" w:lineRule="exact" w:before="110"/>
              <w:rPr>
                <w:sz w:val="20"/>
              </w:rPr>
            </w:pPr>
            <w:r>
              <w:rPr>
                <w:b/>
                <w:sz w:val="20"/>
              </w:rPr>
              <w:t>Bachelor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Science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(B.Sc.)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University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Hong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Kong</w:t>
            </w:r>
          </w:p>
        </w:tc>
        <w:tc>
          <w:tcPr>
            <w:tcW w:w="2088" w:type="dxa"/>
          </w:tcPr>
          <w:p>
            <w:pPr>
              <w:pStyle w:val="TableParagraph"/>
              <w:spacing w:line="214" w:lineRule="exact" w:before="110"/>
              <w:ind w:right="35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2005-</w:t>
            </w:r>
            <w:r>
              <w:rPr>
                <w:spacing w:val="-4"/>
                <w:sz w:val="20"/>
              </w:rPr>
              <w:t>2008</w:t>
            </w:r>
          </w:p>
        </w:tc>
      </w:tr>
      <w:tr>
        <w:trPr>
          <w:trHeight w:val="226" w:hRule="atLeast"/>
        </w:trPr>
        <w:tc>
          <w:tcPr>
            <w:tcW w:w="8011" w:type="dxa"/>
          </w:tcPr>
          <w:p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Major: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Biochemistry,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Minor: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Mathematics</w:t>
            </w:r>
          </w:p>
        </w:tc>
        <w:tc>
          <w:tcPr>
            <w:tcW w:w="2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00"/>
        <w:gridCol w:w="1498"/>
      </w:tblGrid>
      <w:tr>
        <w:trPr>
          <w:trHeight w:val="247" w:hRule="atLeast"/>
        </w:trPr>
        <w:tc>
          <w:tcPr>
            <w:tcW w:w="860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7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PROFESSIONAL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&amp;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RESEARCH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EXPERIENCE</w:t>
            </w:r>
          </w:p>
        </w:tc>
        <w:tc>
          <w:tcPr>
            <w:tcW w:w="1498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860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b/>
                <w:sz w:val="20"/>
              </w:rPr>
              <w:t>Assistant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Professor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Hanna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Gray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Faculty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Fellow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University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California,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Francisco Department of Physiology</w:t>
            </w:r>
          </w:p>
        </w:tc>
        <w:tc>
          <w:tcPr>
            <w:tcW w:w="1498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29" w:lineRule="exact"/>
              <w:ind w:left="188"/>
              <w:rPr>
                <w:sz w:val="20"/>
              </w:rPr>
            </w:pPr>
            <w:r>
              <w:rPr>
                <w:spacing w:val="-2"/>
                <w:sz w:val="20"/>
              </w:rPr>
              <w:t>2024-present</w:t>
            </w:r>
          </w:p>
        </w:tc>
      </w:tr>
      <w:tr>
        <w:trPr>
          <w:trHeight w:val="1309" w:hRule="atLeast"/>
        </w:trPr>
        <w:tc>
          <w:tcPr>
            <w:tcW w:w="10098" w:type="dxa"/>
            <w:gridSpan w:val="2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59" w:val="left" w:leader="none"/>
              </w:tabs>
              <w:spacing w:line="240" w:lineRule="auto" w:before="14" w:after="0"/>
              <w:ind w:left="359" w:right="151" w:hanging="360"/>
              <w:jc w:val="left"/>
              <w:rPr>
                <w:sz w:val="20"/>
              </w:rPr>
            </w:pPr>
            <w:r>
              <w:rPr>
                <w:sz w:val="20"/>
              </w:rPr>
              <w:t>Leading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cellular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signaling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between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nervous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system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bodily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fluids,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 focus on neuroendocrine function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59" w:val="left" w:leader="none"/>
              </w:tabs>
              <w:spacing w:line="240" w:lineRule="auto" w:before="12" w:after="0"/>
              <w:ind w:left="359" w:right="85" w:hanging="360"/>
              <w:jc w:val="left"/>
              <w:rPr>
                <w:sz w:val="20"/>
              </w:rPr>
            </w:pPr>
            <w:r>
              <w:rPr>
                <w:sz w:val="20"/>
              </w:rPr>
              <w:t>Affiliated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Cardiovascular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Research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Institute,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leading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research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vascular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organization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specialized brain-ventricle regions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59" w:val="left" w:leader="none"/>
              </w:tabs>
              <w:spacing w:line="240" w:lineRule="auto" w:before="13" w:after="0"/>
              <w:ind w:left="359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Mentor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Neuroscience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Graduate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Program,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providing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student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training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leading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classes</w:t>
            </w:r>
          </w:p>
        </w:tc>
      </w:tr>
      <w:tr>
        <w:trPr>
          <w:trHeight w:val="570" w:hRule="atLeast"/>
        </w:trPr>
        <w:tc>
          <w:tcPr>
            <w:tcW w:w="8600" w:type="dxa"/>
          </w:tcPr>
          <w:p>
            <w:pPr>
              <w:pStyle w:val="TableParagraph"/>
              <w:spacing w:line="228" w:lineRule="exact" w:before="94"/>
              <w:ind w:right="1839"/>
              <w:rPr>
                <w:sz w:val="20"/>
              </w:rPr>
            </w:pPr>
            <w:r>
              <w:rPr>
                <w:b/>
                <w:sz w:val="20"/>
              </w:rPr>
              <w:t>Hanna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Gray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Postdoctoral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Fellow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University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California,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Francisco PI: David Julius</w:t>
            </w:r>
          </w:p>
        </w:tc>
        <w:tc>
          <w:tcPr>
            <w:tcW w:w="1498" w:type="dxa"/>
          </w:tcPr>
          <w:p>
            <w:pPr>
              <w:pStyle w:val="TableParagraph"/>
              <w:spacing w:before="111"/>
              <w:ind w:left="188"/>
              <w:rPr>
                <w:sz w:val="20"/>
              </w:rPr>
            </w:pPr>
            <w:r>
              <w:rPr>
                <w:spacing w:val="-2"/>
                <w:sz w:val="20"/>
              </w:rPr>
              <w:t>2016-</w:t>
            </w:r>
            <w:r>
              <w:rPr>
                <w:spacing w:val="-4"/>
                <w:sz w:val="20"/>
              </w:rPr>
              <w:t>2024</w:t>
            </w:r>
          </w:p>
        </w:tc>
      </w:tr>
      <w:tr>
        <w:trPr>
          <w:trHeight w:val="1538" w:hRule="atLeast"/>
        </w:trPr>
        <w:tc>
          <w:tcPr>
            <w:tcW w:w="10098" w:type="dxa"/>
            <w:gridSpan w:val="2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59" w:val="left" w:leader="none"/>
              </w:tabs>
              <w:spacing w:line="240" w:lineRule="auto" w:before="14" w:after="0"/>
              <w:ind w:left="359" w:right="343" w:hanging="360"/>
              <w:jc w:val="both"/>
              <w:rPr>
                <w:sz w:val="20"/>
              </w:rPr>
            </w:pPr>
            <w:r>
              <w:rPr>
                <w:sz w:val="20"/>
              </w:rPr>
              <w:t>Uncovered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endogenous kappa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opioid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signaling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pathway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spinal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regulates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scar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formation following injury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59" w:val="left" w:leader="none"/>
              </w:tabs>
              <w:spacing w:line="240" w:lineRule="auto" w:before="15" w:after="0"/>
              <w:ind w:left="359" w:right="0" w:hanging="359"/>
              <w:jc w:val="both"/>
              <w:rPr>
                <w:sz w:val="20"/>
              </w:rPr>
            </w:pPr>
            <w:r>
              <w:rPr>
                <w:sz w:val="20"/>
              </w:rPr>
              <w:t>Elucidated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cellular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mechanism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TRPV1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drugs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alter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body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temperature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59" w:val="left" w:leader="none"/>
              </w:tabs>
              <w:spacing w:line="240" w:lineRule="auto" w:before="12" w:after="0"/>
              <w:ind w:left="359" w:right="512" w:hanging="360"/>
              <w:jc w:val="both"/>
              <w:rPr>
                <w:sz w:val="20"/>
              </w:rPr>
            </w:pPr>
            <w:r>
              <w:rPr>
                <w:sz w:val="20"/>
              </w:rPr>
              <w:t>These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studies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resulted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first-author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publication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eLife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Another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first-author manuscript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currently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 press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Nature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During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this time,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supported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Hanna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Gray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Fellowship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Howard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Hughes Medical Institute and a Fellowship for Postdoctoral Research from the Croucher Foundation.</w:t>
            </w:r>
          </w:p>
        </w:tc>
      </w:tr>
      <w:tr>
        <w:trPr>
          <w:trHeight w:val="573" w:hRule="atLeast"/>
        </w:trPr>
        <w:tc>
          <w:tcPr>
            <w:tcW w:w="8600" w:type="dxa"/>
          </w:tcPr>
          <w:p>
            <w:pPr>
              <w:pStyle w:val="TableParagraph"/>
              <w:spacing w:line="230" w:lineRule="atLeast" w:before="93"/>
              <w:ind w:right="2586"/>
              <w:rPr>
                <w:sz w:val="20"/>
              </w:rPr>
            </w:pPr>
            <w:r>
              <w:rPr>
                <w:b/>
                <w:sz w:val="20"/>
              </w:rPr>
              <w:t>Graduate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Student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Johns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Hopkins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University,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School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Medicine PI: King-Wai Yau</w:t>
            </w:r>
          </w:p>
        </w:tc>
        <w:tc>
          <w:tcPr>
            <w:tcW w:w="1498" w:type="dxa"/>
          </w:tcPr>
          <w:p>
            <w:pPr>
              <w:pStyle w:val="TableParagraph"/>
              <w:spacing w:before="111"/>
              <w:ind w:left="188"/>
              <w:rPr>
                <w:sz w:val="20"/>
              </w:rPr>
            </w:pPr>
            <w:r>
              <w:rPr>
                <w:spacing w:val="-2"/>
                <w:sz w:val="20"/>
              </w:rPr>
              <w:t>2008-</w:t>
            </w:r>
            <w:r>
              <w:rPr>
                <w:spacing w:val="-4"/>
                <w:sz w:val="20"/>
              </w:rPr>
              <w:t>2016</w:t>
            </w:r>
          </w:p>
        </w:tc>
      </w:tr>
      <w:tr>
        <w:trPr>
          <w:trHeight w:val="2350" w:hRule="atLeast"/>
        </w:trPr>
        <w:tc>
          <w:tcPr>
            <w:tcW w:w="10098" w:type="dxa"/>
            <w:gridSpan w:val="2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59" w:val="left" w:leader="none"/>
              </w:tabs>
              <w:spacing w:line="240" w:lineRule="auto" w:before="14" w:after="0"/>
              <w:ind w:left="359" w:right="421" w:hanging="360"/>
              <w:jc w:val="left"/>
              <w:rPr>
                <w:sz w:val="20"/>
              </w:rPr>
            </w:pPr>
            <w:r>
              <w:rPr>
                <w:sz w:val="20"/>
              </w:rPr>
              <w:t>Devised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method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measure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electrical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response generated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single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active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transducin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molecule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 intact mouse rods and clarified that rod phototransduction has a much smaller receptor-to-G protein amplification factor than previously estimated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60" w:val="left" w:leader="none"/>
              </w:tabs>
              <w:spacing w:line="240" w:lineRule="auto" w:before="13" w:after="0"/>
              <w:ind w:left="360" w:right="198" w:hanging="361"/>
              <w:jc w:val="left"/>
              <w:rPr>
                <w:sz w:val="20"/>
              </w:rPr>
            </w:pPr>
            <w:r>
              <w:rPr>
                <w:sz w:val="20"/>
              </w:rPr>
              <w:t>Examined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biophysical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factors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contribute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spontaneous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activation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visual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pigments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source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 biological noise in the visual system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59" w:val="left" w:leader="none"/>
              </w:tabs>
              <w:spacing w:line="240" w:lineRule="auto" w:before="13" w:after="0"/>
              <w:ind w:left="359" w:right="643" w:hanging="360"/>
              <w:jc w:val="left"/>
              <w:rPr>
                <w:sz w:val="20"/>
              </w:rPr>
            </w:pPr>
            <w:r>
              <w:rPr>
                <w:sz w:val="20"/>
              </w:rPr>
              <w:t>Studied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phototransduction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pathways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downstream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visual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pigments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physiological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roles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 regulating non-image forming visual behaviors such as circadian rhythm and pupillary light reflex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59" w:val="left" w:leader="none"/>
              </w:tabs>
              <w:spacing w:line="240" w:lineRule="auto" w:before="12" w:after="0"/>
              <w:ind w:left="359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These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studies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resulted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first-author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publications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eLife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PNAS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publications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Science</w:t>
            </w:r>
            <w:r>
              <w:rPr>
                <w:spacing w:val="-2"/>
                <w:sz w:val="20"/>
              </w:rPr>
              <w:t>,</w:t>
            </w:r>
          </w:p>
          <w:p>
            <w:pPr>
              <w:pStyle w:val="TableParagraph"/>
              <w:spacing w:line="228" w:lineRule="exact"/>
              <w:ind w:left="359" w:hanging="1"/>
              <w:rPr>
                <w:sz w:val="20"/>
              </w:rPr>
            </w:pPr>
            <w:r>
              <w:rPr>
                <w:i/>
                <w:sz w:val="20"/>
              </w:rPr>
              <w:t>Cell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PNAS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Curr.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Biol.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sz w:val="20"/>
              </w:rPr>
              <w:t>During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time,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supported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International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Predoctoral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Fellowship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from Howard Hughes Medical Institute.</w:t>
            </w:r>
          </w:p>
        </w:tc>
      </w:tr>
    </w:tbl>
    <w:p>
      <w:pPr>
        <w:spacing w:after="0" w:line="228" w:lineRule="exact"/>
        <w:rPr>
          <w:sz w:val="20"/>
        </w:rPr>
        <w:sectPr>
          <w:type w:val="continuous"/>
          <w:pgSz w:w="12240" w:h="15840"/>
          <w:pgMar w:top="1380" w:bottom="280" w:left="1000" w:right="880"/>
        </w:sectPr>
      </w:pPr>
    </w:p>
    <w:tbl>
      <w:tblPr>
        <w:tblW w:w="0" w:type="auto"/>
        <w:jc w:val="left"/>
        <w:tblInd w:w="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17"/>
        <w:gridCol w:w="2582"/>
      </w:tblGrid>
      <w:tr>
        <w:trPr>
          <w:trHeight w:val="244" w:hRule="atLeast"/>
        </w:trPr>
        <w:tc>
          <w:tcPr>
            <w:tcW w:w="7517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5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PUBLICATIONS</w:t>
            </w:r>
          </w:p>
        </w:tc>
        <w:tc>
          <w:tcPr>
            <w:tcW w:w="2582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08" w:hRule="atLeast"/>
        </w:trPr>
        <w:tc>
          <w:tcPr>
            <w:tcW w:w="10099" w:type="dxa"/>
            <w:gridSpan w:val="2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>Yue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W.W.S.</w:t>
            </w:r>
            <w:r>
              <w:rPr>
                <w:b/>
                <w:sz w:val="20"/>
                <w:vertAlign w:val="superscript"/>
              </w:rPr>
              <w:t>*</w:t>
            </w:r>
            <w:r>
              <w:rPr>
                <w:sz w:val="20"/>
                <w:vertAlign w:val="baseline"/>
              </w:rPr>
              <w:t>,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Touhara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K.T.,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Toma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K.,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Duan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X.,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and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Julius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D</w:t>
            </w:r>
            <w:r>
              <w:rPr>
                <w:position w:val="6"/>
                <w:sz w:val="13"/>
                <w:vertAlign w:val="baseline"/>
              </w:rPr>
              <w:t>*</w:t>
            </w:r>
            <w:r>
              <w:rPr>
                <w:sz w:val="20"/>
                <w:vertAlign w:val="baseline"/>
              </w:rPr>
              <w:t>.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Endogenous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opioid signalling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regulates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spinal ependymal cell proliferation. </w:t>
            </w:r>
            <w:r>
              <w:rPr>
                <w:i/>
                <w:sz w:val="20"/>
                <w:vertAlign w:val="baseline"/>
              </w:rPr>
              <w:t>Nature. </w:t>
            </w:r>
            <w:r>
              <w:rPr>
                <w:sz w:val="20"/>
                <w:vertAlign w:val="baseline"/>
              </w:rPr>
              <w:t>PMID: 39294372. (</w:t>
            </w:r>
            <w:r>
              <w:rPr>
                <w:position w:val="6"/>
                <w:sz w:val="13"/>
                <w:vertAlign w:val="baseline"/>
              </w:rPr>
              <w:t>*</w:t>
            </w:r>
            <w:r>
              <w:rPr>
                <w:sz w:val="20"/>
                <w:vertAlign w:val="baseline"/>
              </w:rPr>
              <w:t>co-corresponding authors)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DOI:</w:t>
            </w:r>
            <w:r>
              <w:rPr>
                <w:spacing w:val="37"/>
                <w:sz w:val="20"/>
              </w:rPr>
              <w:t> </w:t>
            </w:r>
            <w:hyperlink r:id="rId7">
              <w:r>
                <w:rPr>
                  <w:color w:val="0562C1"/>
                  <w:spacing w:val="-2"/>
                  <w:sz w:val="20"/>
                  <w:u w:val="single" w:color="0562C1"/>
                </w:rPr>
                <w:t>https://doi.org/10.1038/s41586-024-07889-</w:t>
              </w:r>
              <w:r>
                <w:rPr>
                  <w:color w:val="0562C1"/>
                  <w:spacing w:val="-10"/>
                  <w:sz w:val="20"/>
                  <w:u w:val="single" w:color="0562C1"/>
                </w:rPr>
                <w:t>w</w:t>
              </w:r>
            </w:hyperlink>
          </w:p>
        </w:tc>
      </w:tr>
      <w:tr>
        <w:trPr>
          <w:trHeight w:val="920" w:hRule="atLeast"/>
        </w:trPr>
        <w:tc>
          <w:tcPr>
            <w:tcW w:w="10099" w:type="dxa"/>
            <w:gridSpan w:val="2"/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b/>
                <w:sz w:val="20"/>
              </w:rPr>
              <w:t>Yue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W.W.S.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Yuan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L.,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Braz J.,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Basbaum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A.I.,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Julius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(2022)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TRPV1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drugs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alter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body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temperature via central projections of primary afferent sensory neurons. </w:t>
            </w:r>
            <w:r>
              <w:rPr>
                <w:i/>
                <w:sz w:val="20"/>
              </w:rPr>
              <w:t>eLife </w:t>
            </w:r>
            <w:r>
              <w:rPr>
                <w:sz w:val="20"/>
              </w:rPr>
              <w:t>11:e80139. PMID: 35968676.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DOI:</w:t>
            </w:r>
            <w:r>
              <w:rPr>
                <w:spacing w:val="-6"/>
                <w:sz w:val="20"/>
              </w:rPr>
              <w:t> </w:t>
            </w:r>
            <w:hyperlink r:id="rId8">
              <w:r>
                <w:rPr>
                  <w:color w:val="0562C1"/>
                  <w:spacing w:val="-2"/>
                  <w:sz w:val="20"/>
                  <w:u w:val="single" w:color="0562C1"/>
                </w:rPr>
                <w:t>https://doi.org/10.7554/elife.80139</w:t>
              </w:r>
            </w:hyperlink>
          </w:p>
        </w:tc>
      </w:tr>
      <w:tr>
        <w:trPr>
          <w:trHeight w:val="920" w:hRule="atLeast"/>
        </w:trPr>
        <w:tc>
          <w:tcPr>
            <w:tcW w:w="10099" w:type="dxa"/>
            <w:gridSpan w:val="2"/>
          </w:tcPr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Yue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W.W.Y.,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Kiyofumi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Yue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W.W.S.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20"/>
              </w:rPr>
              <w:t>(2021)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Side-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similarity-biases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during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confidence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conformity.</w:t>
            </w:r>
            <w:r>
              <w:rPr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PLoS One </w:t>
            </w:r>
            <w:r>
              <w:rPr>
                <w:sz w:val="20"/>
              </w:rPr>
              <w:t>16(7):e0253577. PMID: 34270563.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DOI:</w:t>
            </w:r>
            <w:r>
              <w:rPr>
                <w:spacing w:val="-6"/>
                <w:sz w:val="20"/>
              </w:rPr>
              <w:t> </w:t>
            </w:r>
            <w:hyperlink r:id="rId9">
              <w:r>
                <w:rPr>
                  <w:color w:val="0562C1"/>
                  <w:spacing w:val="-2"/>
                  <w:sz w:val="20"/>
                  <w:u w:val="single" w:color="0562C1"/>
                </w:rPr>
                <w:t>https://doi.org/10.1371/journal.pone.0253577</w:t>
              </w:r>
            </w:hyperlink>
          </w:p>
        </w:tc>
      </w:tr>
      <w:tr>
        <w:trPr>
          <w:trHeight w:val="1146" w:hRule="atLeast"/>
        </w:trPr>
        <w:tc>
          <w:tcPr>
            <w:tcW w:w="10099" w:type="dxa"/>
            <w:gridSpan w:val="2"/>
          </w:tcPr>
          <w:p>
            <w:pPr>
              <w:pStyle w:val="TableParagraph"/>
              <w:spacing w:line="229" w:lineRule="exact" w:before="112"/>
              <w:rPr>
                <w:sz w:val="20"/>
              </w:rPr>
            </w:pPr>
            <w:r>
              <w:rPr>
                <w:sz w:val="20"/>
              </w:rPr>
              <w:t>Silverman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D.,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Chai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Z.,</w:t>
            </w:r>
            <w:r>
              <w:rPr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Yue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W.W.S.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Ramisetty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S.K.,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Bekshe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Lokappa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S.,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Sakai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K.,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Frederiksen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R.,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Bina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P.,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Tsang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S.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H.,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Yamashita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T.,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Chen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J.,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Yau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-W.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(2020)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Dark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noise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retinal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degeneration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D190N-</w:t>
            </w:r>
            <w:r>
              <w:rPr>
                <w:spacing w:val="-2"/>
                <w:sz w:val="20"/>
              </w:rPr>
              <w:t>rhodopsin.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i/>
                <w:sz w:val="20"/>
              </w:rPr>
              <w:t>PNAS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sz w:val="20"/>
              </w:rPr>
              <w:t>117(37):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23033–23043.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PMID: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32873651.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DOI:</w:t>
            </w:r>
            <w:r>
              <w:rPr>
                <w:spacing w:val="-6"/>
                <w:sz w:val="20"/>
              </w:rPr>
              <w:t> </w:t>
            </w:r>
            <w:hyperlink r:id="rId10">
              <w:r>
                <w:rPr>
                  <w:color w:val="0562C1"/>
                  <w:spacing w:val="-2"/>
                  <w:sz w:val="20"/>
                  <w:u w:val="single" w:color="0562C1"/>
                </w:rPr>
                <w:t>https://doi.org/10.1073/pnas.2010417117</w:t>
              </w:r>
            </w:hyperlink>
          </w:p>
        </w:tc>
      </w:tr>
      <w:tr>
        <w:trPr>
          <w:trHeight w:val="1149" w:hRule="atLeast"/>
        </w:trPr>
        <w:tc>
          <w:tcPr>
            <w:tcW w:w="10099" w:type="dxa"/>
            <w:gridSpan w:val="2"/>
          </w:tcPr>
          <w:p>
            <w:pPr>
              <w:pStyle w:val="TableParagraph"/>
              <w:spacing w:before="115"/>
              <w:rPr>
                <w:sz w:val="20"/>
              </w:rPr>
            </w:pPr>
            <w:r>
              <w:rPr>
                <w:b/>
                <w:sz w:val="20"/>
              </w:rPr>
              <w:t>Yue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W.W.S.</w:t>
            </w:r>
            <w:r>
              <w:rPr>
                <w:b/>
                <w:sz w:val="20"/>
                <w:vertAlign w:val="superscript"/>
              </w:rPr>
              <w:t>*</w:t>
            </w:r>
            <w:r>
              <w:rPr>
                <w:sz w:val="20"/>
                <w:vertAlign w:val="baseline"/>
              </w:rPr>
              <w:t>,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Silverman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D</w:t>
            </w:r>
            <w:r>
              <w:rPr>
                <w:position w:val="6"/>
                <w:sz w:val="13"/>
                <w:vertAlign w:val="baseline"/>
              </w:rPr>
              <w:t>*</w:t>
            </w:r>
            <w:r>
              <w:rPr>
                <w:sz w:val="20"/>
                <w:vertAlign w:val="baseline"/>
              </w:rPr>
              <w:t>.,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Ren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X.,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Frederiksen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R.,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Sakai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K.,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Yamashita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T.,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Shichida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Y.,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Cornwall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M.C.,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Chen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J. and Yau K.-W. (2019) Elementary response triggered by transducin in retinal rods. </w:t>
            </w:r>
            <w:r>
              <w:rPr>
                <w:i/>
                <w:sz w:val="20"/>
                <w:vertAlign w:val="baseline"/>
              </w:rPr>
              <w:t>PNAS </w:t>
            </w:r>
            <w:r>
              <w:rPr>
                <w:sz w:val="20"/>
                <w:vertAlign w:val="baseline"/>
              </w:rPr>
              <w:t>116(11):5144-5153.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PMID: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30796193.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position w:val="6"/>
                <w:sz w:val="13"/>
              </w:rPr>
              <w:t>*</w:t>
            </w:r>
            <w:r>
              <w:rPr>
                <w:sz w:val="20"/>
              </w:rPr>
              <w:t>co-first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authors)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DOI:</w:t>
            </w:r>
            <w:r>
              <w:rPr>
                <w:spacing w:val="-6"/>
                <w:sz w:val="20"/>
              </w:rPr>
              <w:t> </w:t>
            </w:r>
            <w:hyperlink r:id="rId11">
              <w:r>
                <w:rPr>
                  <w:color w:val="0562C1"/>
                  <w:spacing w:val="-2"/>
                  <w:sz w:val="20"/>
                  <w:u w:val="single" w:color="0562C1"/>
                </w:rPr>
                <w:t>https://doi.org/10.1073/pnas.1817781116</w:t>
              </w:r>
            </w:hyperlink>
          </w:p>
        </w:tc>
      </w:tr>
      <w:tr>
        <w:trPr>
          <w:trHeight w:val="923" w:hRule="atLeast"/>
        </w:trPr>
        <w:tc>
          <w:tcPr>
            <w:tcW w:w="10099" w:type="dxa"/>
            <w:gridSpan w:val="2"/>
          </w:tcPr>
          <w:p>
            <w:pPr>
              <w:pStyle w:val="TableParagraph"/>
              <w:spacing w:before="115"/>
              <w:ind w:right="186"/>
              <w:rPr>
                <w:sz w:val="20"/>
              </w:rPr>
            </w:pPr>
            <w:r>
              <w:rPr>
                <w:sz w:val="20"/>
              </w:rPr>
              <w:t>Jiang Z., </w:t>
            </w:r>
            <w:r>
              <w:rPr>
                <w:b/>
                <w:sz w:val="20"/>
              </w:rPr>
              <w:t>Yue W.W.S.</w:t>
            </w:r>
            <w:r>
              <w:rPr>
                <w:b/>
                <w:sz w:val="20"/>
                <w:vertAlign w:val="superscript"/>
              </w:rPr>
              <w:t>*</w:t>
            </w:r>
            <w:r>
              <w:rPr>
                <w:sz w:val="20"/>
                <w:vertAlign w:val="baseline"/>
              </w:rPr>
              <w:t>, L. Chen.</w:t>
            </w:r>
            <w:r>
              <w:rPr>
                <w:position w:val="6"/>
                <w:sz w:val="13"/>
                <w:vertAlign w:val="baseline"/>
              </w:rPr>
              <w:t>*</w:t>
            </w:r>
            <w:r>
              <w:rPr>
                <w:sz w:val="20"/>
                <w:vertAlign w:val="baseline"/>
              </w:rPr>
              <w:t>, Sheng Y. and Yau K.-W. (2018) HCN-channel-mediated phototransduction in intrinsically-photosensitive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retinal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ganglion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cells.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i/>
                <w:sz w:val="20"/>
                <w:vertAlign w:val="baseline"/>
              </w:rPr>
              <w:t>Cell</w:t>
            </w:r>
            <w:r>
              <w:rPr>
                <w:i/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175(3):652-664.e12.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PMID: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30270038.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(</w:t>
            </w:r>
            <w:r>
              <w:rPr>
                <w:position w:val="6"/>
                <w:sz w:val="13"/>
                <w:vertAlign w:val="baseline"/>
              </w:rPr>
              <w:t>*</w:t>
            </w:r>
            <w:r>
              <w:rPr>
                <w:sz w:val="20"/>
                <w:vertAlign w:val="baseline"/>
              </w:rPr>
              <w:t>co-second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author) DOI: </w:t>
            </w:r>
            <w:hyperlink r:id="rId12">
              <w:r>
                <w:rPr>
                  <w:color w:val="0562C1"/>
                  <w:sz w:val="20"/>
                  <w:u w:val="single" w:color="0562C1"/>
                  <w:vertAlign w:val="baseline"/>
                </w:rPr>
                <w:t>https://doi.org/10.1016/j.cell.2018.08.055</w:t>
              </w:r>
            </w:hyperlink>
          </w:p>
        </w:tc>
      </w:tr>
      <w:tr>
        <w:trPr>
          <w:trHeight w:val="1146" w:hRule="atLeast"/>
        </w:trPr>
        <w:tc>
          <w:tcPr>
            <w:tcW w:w="10099" w:type="dxa"/>
            <w:gridSpan w:val="2"/>
          </w:tcPr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Wang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Q.,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Yue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W.W.S.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Jiang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Z.,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Xue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T.,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Kang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S.H.,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Bergles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D.E.,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Mikoshiba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K.,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Offermanns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Yau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K.-W. (2017) Synergistic signaling by light and acetylcholine in mouse iris sphincter muscle. </w:t>
            </w:r>
            <w:r>
              <w:rPr>
                <w:i/>
                <w:sz w:val="20"/>
              </w:rPr>
              <w:t>Curr Biol. </w:t>
            </w:r>
            <w:r>
              <w:rPr>
                <w:sz w:val="20"/>
              </w:rPr>
              <w:t>27(12):1791- 1800.e5. PMID: 28578927.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DOI:</w:t>
            </w:r>
            <w:r>
              <w:rPr>
                <w:spacing w:val="-6"/>
                <w:sz w:val="20"/>
              </w:rPr>
              <w:t> </w:t>
            </w:r>
            <w:hyperlink r:id="rId13">
              <w:r>
                <w:rPr>
                  <w:color w:val="0562C1"/>
                  <w:spacing w:val="-2"/>
                  <w:sz w:val="20"/>
                  <w:u w:val="single" w:color="0562C1"/>
                </w:rPr>
                <w:t>https://doi.org/10.1016/j.cub.2017.05.022</w:t>
              </w:r>
            </w:hyperlink>
          </w:p>
        </w:tc>
      </w:tr>
      <w:tr>
        <w:trPr>
          <w:trHeight w:val="1152" w:hRule="atLeast"/>
        </w:trPr>
        <w:tc>
          <w:tcPr>
            <w:tcW w:w="10099" w:type="dxa"/>
            <w:gridSpan w:val="2"/>
          </w:tcPr>
          <w:p>
            <w:pPr>
              <w:pStyle w:val="TableParagraph"/>
              <w:spacing w:before="114"/>
              <w:rPr>
                <w:sz w:val="20"/>
              </w:rPr>
            </w:pPr>
            <w:r>
              <w:rPr>
                <w:b/>
                <w:sz w:val="20"/>
              </w:rPr>
              <w:t>Yue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W.W.S.</w:t>
            </w:r>
            <w:r>
              <w:rPr>
                <w:b/>
                <w:sz w:val="20"/>
                <w:vertAlign w:val="superscript"/>
              </w:rPr>
              <w:t>*</w:t>
            </w:r>
            <w:r>
              <w:rPr>
                <w:sz w:val="20"/>
                <w:vertAlign w:val="baseline"/>
              </w:rPr>
              <w:t>,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Frederiksen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R.</w:t>
            </w:r>
            <w:r>
              <w:rPr>
                <w:position w:val="6"/>
                <w:sz w:val="13"/>
                <w:vertAlign w:val="baseline"/>
              </w:rPr>
              <w:t>*</w:t>
            </w:r>
            <w:r>
              <w:rPr>
                <w:sz w:val="20"/>
                <w:vertAlign w:val="baseline"/>
              </w:rPr>
              <w:t>,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Ren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X.,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Luo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D.-G.,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Yamashita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T.,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Shichida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Y.,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Cornwall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M.C.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and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Yau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K.-W.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(2017) Spontaneous activation of visual pigments in relation to openness/closedness of chromophore-binding pocket. </w:t>
            </w:r>
            <w:r>
              <w:rPr>
                <w:i/>
                <w:sz w:val="20"/>
                <w:vertAlign w:val="baseline"/>
              </w:rPr>
              <w:t>eLife </w:t>
            </w:r>
            <w:r>
              <w:rPr>
                <w:sz w:val="20"/>
                <w:vertAlign w:val="baseline"/>
              </w:rPr>
              <w:t>pii: e18492. PMID: 28186874. (</w:t>
            </w:r>
            <w:r>
              <w:rPr>
                <w:position w:val="6"/>
                <w:sz w:val="13"/>
                <w:vertAlign w:val="baseline"/>
              </w:rPr>
              <w:t>*</w:t>
            </w:r>
            <w:r>
              <w:rPr>
                <w:sz w:val="20"/>
                <w:vertAlign w:val="baseline"/>
              </w:rPr>
              <w:t>co-first authors)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DOI:</w:t>
            </w:r>
            <w:r>
              <w:rPr>
                <w:spacing w:val="-6"/>
                <w:sz w:val="20"/>
              </w:rPr>
              <w:t> </w:t>
            </w:r>
            <w:hyperlink r:id="rId14">
              <w:r>
                <w:rPr>
                  <w:color w:val="0562C1"/>
                  <w:spacing w:val="-2"/>
                  <w:sz w:val="20"/>
                  <w:u w:val="single" w:color="0562C1"/>
                </w:rPr>
                <w:t>https://doi.org/10.7554/elife.18492</w:t>
              </w:r>
            </w:hyperlink>
          </w:p>
        </w:tc>
      </w:tr>
      <w:tr>
        <w:trPr>
          <w:trHeight w:val="1150" w:hRule="atLeast"/>
        </w:trPr>
        <w:tc>
          <w:tcPr>
            <w:tcW w:w="10099" w:type="dxa"/>
            <w:gridSpan w:val="2"/>
          </w:tcPr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Buhr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E.D.,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Yue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W.W.S.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X.,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Jiang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Z.,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Liao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H.W.,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X.,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Vemaraju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S.,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Nguyen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M.T.,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R.R.,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R.A., Yau K.-W., and Van Gelder R.N. (2015) Neuropsin (OPN5)-mediated photoentrainment of local circadian oscillators in mammalian retina and cornea. </w:t>
            </w:r>
            <w:r>
              <w:rPr>
                <w:i/>
                <w:sz w:val="20"/>
              </w:rPr>
              <w:t>PNAS </w:t>
            </w:r>
            <w:r>
              <w:rPr>
                <w:sz w:val="20"/>
              </w:rPr>
              <w:t>112(42):13093-13098. PMID: 26392540.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DOI:</w:t>
            </w:r>
            <w:r>
              <w:rPr>
                <w:spacing w:val="-6"/>
                <w:sz w:val="20"/>
              </w:rPr>
              <w:t> </w:t>
            </w:r>
            <w:hyperlink r:id="rId15">
              <w:r>
                <w:rPr>
                  <w:color w:val="0562C1"/>
                  <w:spacing w:val="-2"/>
                  <w:sz w:val="20"/>
                  <w:u w:val="single" w:color="0562C1"/>
                </w:rPr>
                <w:t>https://doi.org/10.1073/pnas.1516259112</w:t>
              </w:r>
            </w:hyperlink>
          </w:p>
        </w:tc>
      </w:tr>
      <w:tr>
        <w:trPr>
          <w:trHeight w:val="1034" w:hRule="atLeast"/>
        </w:trPr>
        <w:tc>
          <w:tcPr>
            <w:tcW w:w="10099" w:type="dxa"/>
            <w:gridSpan w:val="2"/>
          </w:tcPr>
          <w:p>
            <w:pPr>
              <w:pStyle w:val="TableParagraph"/>
              <w:spacing w:line="229" w:lineRule="exact" w:before="112"/>
              <w:rPr>
                <w:sz w:val="20"/>
              </w:rPr>
            </w:pPr>
            <w:r>
              <w:rPr>
                <w:sz w:val="20"/>
              </w:rPr>
              <w:t>Luo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D.-G.,</w:t>
            </w:r>
            <w:r>
              <w:rPr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Yue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W.W.S.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Ala-Laurila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Yau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K.-W.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(2011)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Activation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visual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pigments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light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heat.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i/>
                <w:sz w:val="20"/>
              </w:rPr>
              <w:t>Science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sz w:val="20"/>
              </w:rPr>
              <w:t>332(6035):1307-1312.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PMID: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21659602.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DOI:</w:t>
            </w:r>
            <w:r>
              <w:rPr>
                <w:spacing w:val="-6"/>
                <w:sz w:val="20"/>
              </w:rPr>
              <w:t> </w:t>
            </w:r>
            <w:hyperlink r:id="rId16">
              <w:r>
                <w:rPr>
                  <w:color w:val="0562C1"/>
                  <w:spacing w:val="-2"/>
                  <w:sz w:val="20"/>
                  <w:u w:val="single" w:color="0562C1"/>
                </w:rPr>
                <w:t>https://doi.org/10.1126/science.1200172</w:t>
              </w:r>
            </w:hyperlink>
          </w:p>
        </w:tc>
      </w:tr>
      <w:tr>
        <w:trPr>
          <w:trHeight w:val="479" w:hRule="atLeast"/>
        </w:trPr>
        <w:tc>
          <w:tcPr>
            <w:tcW w:w="7517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line="23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FELLOWSHIPS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&amp;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SCHOLARSHIPS</w:t>
            </w:r>
          </w:p>
        </w:tc>
        <w:tc>
          <w:tcPr>
            <w:tcW w:w="2582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78" w:hRule="atLeast"/>
        </w:trPr>
        <w:tc>
          <w:tcPr>
            <w:tcW w:w="7517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right="4397"/>
              <w:rPr>
                <w:sz w:val="20"/>
              </w:rPr>
            </w:pPr>
            <w:r>
              <w:rPr>
                <w:b/>
                <w:sz w:val="20"/>
              </w:rPr>
              <w:t>Sloan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Fellowship</w:t>
            </w:r>
            <w:r>
              <w:rPr>
                <w:sz w:val="20"/>
              </w:rPr>
              <w:t>, Alfred P. Sloan Foundation</w:t>
            </w:r>
          </w:p>
        </w:tc>
        <w:tc>
          <w:tcPr>
            <w:tcW w:w="258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1084"/>
              <w:rPr>
                <w:sz w:val="20"/>
              </w:rPr>
            </w:pPr>
            <w:r>
              <w:rPr>
                <w:spacing w:val="-2"/>
                <w:sz w:val="20"/>
              </w:rPr>
              <w:t>2025-</w:t>
            </w:r>
            <w:r>
              <w:rPr>
                <w:spacing w:val="-4"/>
                <w:sz w:val="20"/>
              </w:rPr>
              <w:t>2027</w:t>
            </w:r>
          </w:p>
        </w:tc>
      </w:tr>
      <w:tr>
        <w:trPr>
          <w:trHeight w:val="691" w:hRule="atLeast"/>
        </w:trPr>
        <w:tc>
          <w:tcPr>
            <w:tcW w:w="7517" w:type="dxa"/>
          </w:tcPr>
          <w:p>
            <w:pPr>
              <w:pStyle w:val="TableParagraph"/>
              <w:spacing w:before="112"/>
              <w:ind w:right="456"/>
              <w:rPr>
                <w:sz w:val="20"/>
              </w:rPr>
            </w:pPr>
            <w:r>
              <w:rPr>
                <w:b/>
                <w:sz w:val="20"/>
              </w:rPr>
              <w:t>Hanna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H.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Gray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Fellows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Program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(Postdoctoral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Faculty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Phases)</w:t>
            </w:r>
            <w:r>
              <w:rPr>
                <w:sz w:val="20"/>
              </w:rPr>
              <w:t>, Howard Hughes Medical Institute (HHMI)</w:t>
            </w:r>
          </w:p>
        </w:tc>
        <w:tc>
          <w:tcPr>
            <w:tcW w:w="2582" w:type="dxa"/>
          </w:tcPr>
          <w:p>
            <w:pPr>
              <w:pStyle w:val="TableParagraph"/>
              <w:spacing w:before="112"/>
              <w:ind w:left="1084"/>
              <w:rPr>
                <w:sz w:val="20"/>
              </w:rPr>
            </w:pPr>
            <w:r>
              <w:rPr>
                <w:spacing w:val="-2"/>
                <w:sz w:val="20"/>
              </w:rPr>
              <w:t>2017-present</w:t>
            </w:r>
          </w:p>
        </w:tc>
      </w:tr>
      <w:tr>
        <w:trPr>
          <w:trHeight w:val="569" w:hRule="atLeast"/>
        </w:trPr>
        <w:tc>
          <w:tcPr>
            <w:tcW w:w="7517" w:type="dxa"/>
          </w:tcPr>
          <w:p>
            <w:pPr>
              <w:pStyle w:val="TableParagraph"/>
              <w:spacing w:line="228" w:lineRule="exact" w:before="93"/>
              <w:ind w:right="2164"/>
              <w:rPr>
                <w:sz w:val="20"/>
              </w:rPr>
            </w:pPr>
            <w:r>
              <w:rPr>
                <w:b/>
                <w:sz w:val="20"/>
              </w:rPr>
              <w:t>Croucher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Fellowship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Postdoctoral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Research</w:t>
            </w:r>
            <w:r>
              <w:rPr>
                <w:sz w:val="20"/>
              </w:rPr>
              <w:t>, Croucher Foundation</w:t>
            </w:r>
          </w:p>
        </w:tc>
        <w:tc>
          <w:tcPr>
            <w:tcW w:w="2582" w:type="dxa"/>
          </w:tcPr>
          <w:p>
            <w:pPr>
              <w:pStyle w:val="TableParagraph"/>
              <w:spacing w:before="112"/>
              <w:ind w:left="1084"/>
              <w:rPr>
                <w:sz w:val="20"/>
              </w:rPr>
            </w:pPr>
            <w:r>
              <w:rPr>
                <w:spacing w:val="-2"/>
                <w:sz w:val="20"/>
              </w:rPr>
              <w:t>2017-</w:t>
            </w:r>
            <w:r>
              <w:rPr>
                <w:spacing w:val="-4"/>
                <w:sz w:val="20"/>
              </w:rPr>
              <w:t>2019</w:t>
            </w:r>
          </w:p>
        </w:tc>
      </w:tr>
    </w:tbl>
    <w:p>
      <w:pPr>
        <w:spacing w:after="0"/>
        <w:rPr>
          <w:sz w:val="20"/>
        </w:rPr>
        <w:sectPr>
          <w:footerReference w:type="default" r:id="rId6"/>
          <w:pgSz w:w="12240" w:h="15840"/>
          <w:pgMar w:footer="890" w:header="0" w:top="1140" w:bottom="1445" w:left="1000" w:right="880"/>
          <w:pgNumType w:start="2"/>
        </w:sectPr>
      </w:pPr>
    </w:p>
    <w:tbl>
      <w:tblPr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9"/>
        <w:gridCol w:w="3258"/>
      </w:tblGrid>
      <w:tr>
        <w:trPr>
          <w:trHeight w:val="570" w:hRule="atLeast"/>
        </w:trPr>
        <w:tc>
          <w:tcPr>
            <w:tcW w:w="6399" w:type="dxa"/>
          </w:tcPr>
          <w:p>
            <w:pPr>
              <w:pStyle w:val="TableParagraph"/>
              <w:ind w:left="50" w:right="1621"/>
              <w:rPr>
                <w:sz w:val="20"/>
              </w:rPr>
            </w:pPr>
            <w:r>
              <w:rPr>
                <w:b/>
                <w:sz w:val="20"/>
              </w:rPr>
              <w:t>International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Student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Fellowship</w:t>
            </w:r>
            <w:r>
              <w:rPr>
                <w:sz w:val="20"/>
              </w:rPr>
              <w:t>, Howard Hughes Medical Institute (HHMI)</w:t>
            </w:r>
          </w:p>
        </w:tc>
        <w:tc>
          <w:tcPr>
            <w:tcW w:w="3258" w:type="dxa"/>
          </w:tcPr>
          <w:p>
            <w:pPr>
              <w:pStyle w:val="TableParagraph"/>
              <w:spacing w:line="223" w:lineRule="exact"/>
              <w:ind w:left="2252"/>
              <w:rPr>
                <w:sz w:val="20"/>
              </w:rPr>
            </w:pPr>
            <w:r>
              <w:rPr>
                <w:spacing w:val="-2"/>
                <w:sz w:val="20"/>
              </w:rPr>
              <w:t>2011-</w:t>
            </w:r>
            <w:r>
              <w:rPr>
                <w:spacing w:val="-4"/>
                <w:sz w:val="20"/>
              </w:rPr>
              <w:t>2013</w:t>
            </w:r>
          </w:p>
        </w:tc>
      </w:tr>
      <w:tr>
        <w:trPr>
          <w:trHeight w:val="690" w:hRule="atLeast"/>
        </w:trPr>
        <w:tc>
          <w:tcPr>
            <w:tcW w:w="6399" w:type="dxa"/>
          </w:tcPr>
          <w:p>
            <w:pPr>
              <w:pStyle w:val="TableParagraph"/>
              <w:spacing w:before="110"/>
              <w:ind w:left="50" w:right="2618"/>
              <w:rPr>
                <w:sz w:val="20"/>
              </w:rPr>
            </w:pPr>
            <w:r>
              <w:rPr>
                <w:b/>
                <w:sz w:val="20"/>
              </w:rPr>
              <w:t>Summer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Fellowship</w:t>
            </w:r>
            <w:r>
              <w:rPr>
                <w:sz w:val="20"/>
              </w:rPr>
              <w:t>, University of Hong Kong</w:t>
            </w:r>
          </w:p>
        </w:tc>
        <w:tc>
          <w:tcPr>
            <w:tcW w:w="3258" w:type="dxa"/>
          </w:tcPr>
          <w:p>
            <w:pPr>
              <w:pStyle w:val="TableParagraph"/>
              <w:spacing w:before="110"/>
              <w:ind w:left="2252"/>
              <w:rPr>
                <w:sz w:val="20"/>
              </w:rPr>
            </w:pPr>
            <w:r>
              <w:rPr>
                <w:spacing w:val="-4"/>
                <w:sz w:val="20"/>
              </w:rPr>
              <w:t>2007</w:t>
            </w:r>
          </w:p>
        </w:tc>
      </w:tr>
      <w:tr>
        <w:trPr>
          <w:trHeight w:val="572" w:hRule="atLeast"/>
        </w:trPr>
        <w:tc>
          <w:tcPr>
            <w:tcW w:w="6399" w:type="dxa"/>
          </w:tcPr>
          <w:p>
            <w:pPr>
              <w:pStyle w:val="TableParagraph"/>
              <w:spacing w:before="112"/>
              <w:ind w:left="50"/>
              <w:rPr>
                <w:sz w:val="20"/>
              </w:rPr>
            </w:pPr>
            <w:r>
              <w:rPr>
                <w:b/>
                <w:sz w:val="20"/>
              </w:rPr>
              <w:t>Entrance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Scholarship</w:t>
            </w:r>
            <w:r>
              <w:rPr>
                <w:spacing w:val="-2"/>
                <w:sz w:val="20"/>
              </w:rPr>
              <w:t>,</w:t>
            </w:r>
          </w:p>
          <w:p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University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Hong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Kong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Foundation</w:t>
            </w:r>
          </w:p>
        </w:tc>
        <w:tc>
          <w:tcPr>
            <w:tcW w:w="3258" w:type="dxa"/>
          </w:tcPr>
          <w:p>
            <w:pPr>
              <w:pStyle w:val="TableParagraph"/>
              <w:spacing w:before="112"/>
              <w:ind w:left="2252"/>
              <w:rPr>
                <w:sz w:val="20"/>
              </w:rPr>
            </w:pPr>
            <w:r>
              <w:rPr>
                <w:spacing w:val="-4"/>
                <w:sz w:val="20"/>
              </w:rPr>
              <w:t>2006</w:t>
            </w:r>
          </w:p>
        </w:tc>
      </w:tr>
    </w:tbl>
    <w:p>
      <w:pPr>
        <w:pStyle w:val="BodyText"/>
      </w:pPr>
    </w:p>
    <w:p>
      <w:pPr>
        <w:pStyle w:val="BodyText"/>
        <w:spacing w:before="8"/>
        <w:rPr>
          <w:sz w:val="29"/>
        </w:rPr>
      </w:pPr>
    </w:p>
    <w:tbl>
      <w:tblPr>
        <w:tblW w:w="0" w:type="auto"/>
        <w:jc w:val="left"/>
        <w:tblInd w:w="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82"/>
        <w:gridCol w:w="2397"/>
      </w:tblGrid>
      <w:tr>
        <w:trPr>
          <w:trHeight w:val="247" w:hRule="atLeast"/>
        </w:trPr>
        <w:tc>
          <w:tcPr>
            <w:tcW w:w="768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7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HONORS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&amp;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AWARDS</w:t>
            </w:r>
          </w:p>
        </w:tc>
        <w:tc>
          <w:tcPr>
            <w:tcW w:w="2397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6" w:hRule="atLeast"/>
        </w:trPr>
        <w:tc>
          <w:tcPr>
            <w:tcW w:w="768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Keystone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Symposia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Scholarship</w:t>
            </w:r>
          </w:p>
        </w:tc>
        <w:tc>
          <w:tcPr>
            <w:tcW w:w="2397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29" w:lineRule="exact"/>
              <w:ind w:left="957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</w:tr>
      <w:tr>
        <w:trPr>
          <w:trHeight w:val="690" w:hRule="atLeast"/>
        </w:trPr>
        <w:tc>
          <w:tcPr>
            <w:tcW w:w="7682" w:type="dxa"/>
          </w:tcPr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b/>
                <w:sz w:val="20"/>
              </w:rPr>
              <w:t>Summer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Conference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Travel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Award</w:t>
            </w:r>
            <w:r>
              <w:rPr>
                <w:spacing w:val="-2"/>
                <w:sz w:val="20"/>
              </w:rPr>
              <w:t>,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Federation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American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Societies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Experimental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Biology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(FASEB)</w:t>
            </w:r>
          </w:p>
        </w:tc>
        <w:tc>
          <w:tcPr>
            <w:tcW w:w="2397" w:type="dxa"/>
          </w:tcPr>
          <w:p>
            <w:pPr>
              <w:pStyle w:val="TableParagraph"/>
              <w:spacing w:before="110"/>
              <w:ind w:left="957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</w:tr>
      <w:tr>
        <w:trPr>
          <w:trHeight w:val="460" w:hRule="atLeast"/>
        </w:trPr>
        <w:tc>
          <w:tcPr>
            <w:tcW w:w="7682" w:type="dxa"/>
          </w:tcPr>
          <w:p>
            <w:pPr>
              <w:pStyle w:val="TableParagraph"/>
              <w:spacing w:before="112"/>
              <w:rPr>
                <w:b/>
                <w:sz w:val="20"/>
              </w:rPr>
            </w:pPr>
            <w:r>
              <w:rPr>
                <w:b/>
                <w:sz w:val="20"/>
              </w:rPr>
              <w:t>Phi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Beta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Kappa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Society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Membership</w:t>
            </w:r>
          </w:p>
        </w:tc>
        <w:tc>
          <w:tcPr>
            <w:tcW w:w="2397" w:type="dxa"/>
          </w:tcPr>
          <w:p>
            <w:pPr>
              <w:pStyle w:val="TableParagraph"/>
              <w:spacing w:before="112"/>
              <w:ind w:left="957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</w:tr>
      <w:tr>
        <w:trPr>
          <w:trHeight w:val="688" w:hRule="atLeast"/>
        </w:trPr>
        <w:tc>
          <w:tcPr>
            <w:tcW w:w="7682" w:type="dxa"/>
          </w:tcPr>
          <w:p>
            <w:pPr>
              <w:pStyle w:val="TableParagraph"/>
              <w:spacing w:before="112"/>
              <w:ind w:right="2834"/>
              <w:rPr>
                <w:sz w:val="20"/>
              </w:rPr>
            </w:pPr>
            <w:r>
              <w:rPr>
                <w:b/>
                <w:sz w:val="20"/>
              </w:rPr>
              <w:t>Michael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A.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Shanoff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Young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Investigator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Award</w:t>
            </w:r>
            <w:r>
              <w:rPr>
                <w:sz w:val="20"/>
              </w:rPr>
              <w:t>, Johns Hopkins University</w:t>
            </w:r>
          </w:p>
        </w:tc>
        <w:tc>
          <w:tcPr>
            <w:tcW w:w="2397" w:type="dxa"/>
          </w:tcPr>
          <w:p>
            <w:pPr>
              <w:pStyle w:val="TableParagraph"/>
              <w:spacing w:before="112"/>
              <w:ind w:left="957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</w:tr>
      <w:tr>
        <w:trPr>
          <w:trHeight w:val="691" w:hRule="atLeast"/>
        </w:trPr>
        <w:tc>
          <w:tcPr>
            <w:tcW w:w="7682" w:type="dxa"/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b/>
                <w:sz w:val="20"/>
              </w:rPr>
              <w:t>Summer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Conference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Travel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Award</w:t>
            </w:r>
            <w:r>
              <w:rPr>
                <w:spacing w:val="-2"/>
                <w:sz w:val="20"/>
              </w:rPr>
              <w:t>,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Federation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American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Societies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Experimental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Biology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(FASEB)</w:t>
            </w:r>
          </w:p>
        </w:tc>
        <w:tc>
          <w:tcPr>
            <w:tcW w:w="2397" w:type="dxa"/>
          </w:tcPr>
          <w:p>
            <w:pPr>
              <w:pStyle w:val="TableParagraph"/>
              <w:spacing w:before="112"/>
              <w:ind w:left="957"/>
              <w:rPr>
                <w:sz w:val="20"/>
              </w:rPr>
            </w:pPr>
            <w:r>
              <w:rPr>
                <w:spacing w:val="-4"/>
                <w:sz w:val="20"/>
              </w:rPr>
              <w:t>2011</w:t>
            </w:r>
          </w:p>
        </w:tc>
      </w:tr>
      <w:tr>
        <w:trPr>
          <w:trHeight w:val="688" w:hRule="atLeast"/>
        </w:trPr>
        <w:tc>
          <w:tcPr>
            <w:tcW w:w="7682" w:type="dxa"/>
          </w:tcPr>
          <w:p>
            <w:pPr>
              <w:pStyle w:val="TableParagraph"/>
              <w:spacing w:line="229" w:lineRule="exact" w:before="112"/>
              <w:rPr>
                <w:sz w:val="20"/>
              </w:rPr>
            </w:pPr>
            <w:r>
              <w:rPr>
                <w:b/>
                <w:sz w:val="20"/>
              </w:rPr>
              <w:t>Best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Fellowship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Proposal</w:t>
            </w:r>
            <w:r>
              <w:rPr>
                <w:spacing w:val="-2"/>
                <w:sz w:val="20"/>
              </w:rPr>
              <w:t>,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Johns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Hopkins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University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BCMB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2397" w:type="dxa"/>
          </w:tcPr>
          <w:p>
            <w:pPr>
              <w:pStyle w:val="TableParagraph"/>
              <w:spacing w:before="112"/>
              <w:ind w:left="957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</w:tr>
      <w:tr>
        <w:trPr>
          <w:trHeight w:val="691" w:hRule="atLeast"/>
        </w:trPr>
        <w:tc>
          <w:tcPr>
            <w:tcW w:w="7682" w:type="dxa"/>
          </w:tcPr>
          <w:p>
            <w:pPr>
              <w:pStyle w:val="TableParagraph"/>
              <w:spacing w:before="112"/>
              <w:ind w:right="1243"/>
              <w:rPr>
                <w:sz w:val="20"/>
              </w:rPr>
            </w:pPr>
            <w:r>
              <w:rPr>
                <w:b/>
                <w:sz w:val="20"/>
              </w:rPr>
              <w:t>Dr.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Patrick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Chow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Lum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Wong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Memorial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Prize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Biochemistry, University of Hong Kong</w:t>
            </w:r>
          </w:p>
        </w:tc>
        <w:tc>
          <w:tcPr>
            <w:tcW w:w="2397" w:type="dxa"/>
          </w:tcPr>
          <w:p>
            <w:pPr>
              <w:pStyle w:val="TableParagraph"/>
              <w:spacing w:before="112"/>
              <w:ind w:left="957"/>
              <w:rPr>
                <w:sz w:val="20"/>
              </w:rPr>
            </w:pPr>
            <w:r>
              <w:rPr>
                <w:spacing w:val="-4"/>
                <w:sz w:val="20"/>
              </w:rPr>
              <w:t>2008</w:t>
            </w:r>
          </w:p>
        </w:tc>
      </w:tr>
      <w:tr>
        <w:trPr>
          <w:trHeight w:val="688" w:hRule="atLeast"/>
        </w:trPr>
        <w:tc>
          <w:tcPr>
            <w:tcW w:w="7682" w:type="dxa"/>
          </w:tcPr>
          <w:p>
            <w:pPr>
              <w:pStyle w:val="TableParagraph"/>
              <w:spacing w:before="112"/>
              <w:ind w:right="142"/>
              <w:rPr>
                <w:sz w:val="20"/>
              </w:rPr>
            </w:pPr>
            <w:r>
              <w:rPr>
                <w:b/>
                <w:sz w:val="20"/>
              </w:rPr>
              <w:t>Summer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Fellowship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Best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Poster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Presenter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sz w:val="20"/>
              </w:rPr>
              <w:t>(Biological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Sector), University of Hong Kong</w:t>
            </w:r>
          </w:p>
        </w:tc>
        <w:tc>
          <w:tcPr>
            <w:tcW w:w="2397" w:type="dxa"/>
          </w:tcPr>
          <w:p>
            <w:pPr>
              <w:pStyle w:val="TableParagraph"/>
              <w:spacing w:before="112"/>
              <w:ind w:left="957"/>
              <w:rPr>
                <w:sz w:val="20"/>
              </w:rPr>
            </w:pPr>
            <w:r>
              <w:rPr>
                <w:spacing w:val="-4"/>
                <w:sz w:val="20"/>
              </w:rPr>
              <w:t>2007</w:t>
            </w:r>
          </w:p>
        </w:tc>
      </w:tr>
      <w:tr>
        <w:trPr>
          <w:trHeight w:val="572" w:hRule="atLeast"/>
        </w:trPr>
        <w:tc>
          <w:tcPr>
            <w:tcW w:w="7682" w:type="dxa"/>
          </w:tcPr>
          <w:p>
            <w:pPr>
              <w:pStyle w:val="TableParagraph"/>
              <w:spacing w:before="112"/>
              <w:rPr>
                <w:b/>
                <w:sz w:val="20"/>
              </w:rPr>
            </w:pPr>
            <w:r>
              <w:rPr>
                <w:b/>
                <w:sz w:val="20"/>
              </w:rPr>
              <w:t>Dean’s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Honors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List,</w:t>
            </w:r>
          </w:p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University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Hong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Kong</w:t>
            </w:r>
          </w:p>
        </w:tc>
        <w:tc>
          <w:tcPr>
            <w:tcW w:w="2397" w:type="dxa"/>
          </w:tcPr>
          <w:p>
            <w:pPr>
              <w:pStyle w:val="TableParagraph"/>
              <w:spacing w:before="112"/>
              <w:ind w:left="957"/>
              <w:rPr>
                <w:sz w:val="20"/>
              </w:rPr>
            </w:pPr>
            <w:r>
              <w:rPr>
                <w:spacing w:val="-2"/>
                <w:sz w:val="20"/>
              </w:rPr>
              <w:t>2006-</w:t>
            </w:r>
            <w:r>
              <w:rPr>
                <w:spacing w:val="-4"/>
                <w:sz w:val="20"/>
              </w:rPr>
              <w:t>2008</w:t>
            </w:r>
          </w:p>
        </w:tc>
      </w:tr>
    </w:tbl>
    <w:p>
      <w:pPr>
        <w:pStyle w:val="BodyText"/>
      </w:pPr>
    </w:p>
    <w:p>
      <w:pPr>
        <w:pStyle w:val="BodyText"/>
        <w:spacing w:before="7" w:after="1"/>
        <w:rPr>
          <w:sz w:val="24"/>
        </w:rPr>
      </w:pPr>
    </w:p>
    <w:tbl>
      <w:tblPr>
        <w:tblW w:w="0" w:type="auto"/>
        <w:jc w:val="left"/>
        <w:tblInd w:w="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16"/>
        <w:gridCol w:w="1464"/>
      </w:tblGrid>
      <w:tr>
        <w:trPr>
          <w:trHeight w:val="247" w:hRule="atLeast"/>
        </w:trPr>
        <w:tc>
          <w:tcPr>
            <w:tcW w:w="861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7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INVITED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TALKS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&amp;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ORAL</w:t>
            </w:r>
            <w:r>
              <w:rPr>
                <w:b/>
                <w:spacing w:val="-2"/>
                <w:sz w:val="22"/>
              </w:rPr>
              <w:t> PRESENTATION</w:t>
            </w:r>
          </w:p>
        </w:tc>
        <w:tc>
          <w:tcPr>
            <w:tcW w:w="1464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78" w:hRule="atLeast"/>
        </w:trPr>
        <w:tc>
          <w:tcPr>
            <w:tcW w:w="8616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Forum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Frontiers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Neuroscience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Brain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Diseases,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Fudan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University,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China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(virtual) Title: Endogenous opioid signaling regulates scar formation in spinal cord injury</w:t>
            </w:r>
          </w:p>
        </w:tc>
        <w:tc>
          <w:tcPr>
            <w:tcW w:w="146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29" w:lineRule="exact"/>
              <w:ind w:left="23"/>
              <w:rPr>
                <w:sz w:val="20"/>
              </w:rPr>
            </w:pPr>
            <w:r>
              <w:rPr>
                <w:sz w:val="20"/>
              </w:rPr>
              <w:t>Jan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6,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2025</w:t>
            </w:r>
          </w:p>
        </w:tc>
      </w:tr>
      <w:tr>
        <w:trPr>
          <w:trHeight w:val="688" w:hRule="atLeast"/>
        </w:trPr>
        <w:tc>
          <w:tcPr>
            <w:tcW w:w="8616" w:type="dxa"/>
          </w:tcPr>
          <w:p>
            <w:pPr>
              <w:pStyle w:val="TableParagraph"/>
              <w:spacing w:before="112"/>
              <w:ind w:right="719"/>
              <w:rPr>
                <w:sz w:val="20"/>
              </w:rPr>
            </w:pPr>
            <w:r>
              <w:rPr>
                <w:b/>
                <w:sz w:val="20"/>
              </w:rPr>
              <w:t>Neuroimmunology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Glial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Biology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Seminar,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University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California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Francisco Title: Endogenous opioid signaling regulates scar formation in spinal cord injury</w:t>
            </w:r>
          </w:p>
        </w:tc>
        <w:tc>
          <w:tcPr>
            <w:tcW w:w="1464" w:type="dxa"/>
          </w:tcPr>
          <w:p>
            <w:pPr>
              <w:pStyle w:val="TableParagraph"/>
              <w:spacing w:before="112"/>
              <w:ind w:left="23"/>
              <w:rPr>
                <w:sz w:val="20"/>
              </w:rPr>
            </w:pPr>
            <w:r>
              <w:rPr>
                <w:sz w:val="20"/>
              </w:rPr>
              <w:t>Nov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15,</w:t>
            </w:r>
            <w:r>
              <w:rPr>
                <w:spacing w:val="-4"/>
                <w:sz w:val="20"/>
              </w:rPr>
              <w:t> 2024</w:t>
            </w:r>
          </w:p>
        </w:tc>
      </w:tr>
      <w:tr>
        <w:trPr>
          <w:trHeight w:val="691" w:hRule="atLeast"/>
        </w:trPr>
        <w:tc>
          <w:tcPr>
            <w:tcW w:w="8616" w:type="dxa"/>
          </w:tcPr>
          <w:p>
            <w:pPr>
              <w:pStyle w:val="TableParagraph"/>
              <w:spacing w:before="112"/>
              <w:ind w:right="719"/>
              <w:rPr>
                <w:sz w:val="20"/>
              </w:rPr>
            </w:pPr>
            <w:r>
              <w:rPr>
                <w:b/>
                <w:sz w:val="20"/>
              </w:rPr>
              <w:t>School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Biomedical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Sciences,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Chinese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University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Hong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Kong,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Hong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Kong Title: Endogenous opioid signaling regulates scar formation in spinal cord injury</w:t>
            </w:r>
          </w:p>
        </w:tc>
        <w:tc>
          <w:tcPr>
            <w:tcW w:w="1464" w:type="dxa"/>
          </w:tcPr>
          <w:p>
            <w:pPr>
              <w:pStyle w:val="TableParagraph"/>
              <w:spacing w:before="112"/>
              <w:ind w:left="23"/>
              <w:rPr>
                <w:sz w:val="20"/>
              </w:rPr>
            </w:pPr>
            <w:r>
              <w:rPr>
                <w:sz w:val="20"/>
              </w:rPr>
              <w:t>Aug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23,</w:t>
            </w:r>
            <w:r>
              <w:rPr>
                <w:spacing w:val="-4"/>
                <w:sz w:val="20"/>
              </w:rPr>
              <w:t> 2024</w:t>
            </w:r>
          </w:p>
        </w:tc>
      </w:tr>
      <w:tr>
        <w:trPr>
          <w:trHeight w:val="919" w:hRule="atLeast"/>
        </w:trPr>
        <w:tc>
          <w:tcPr>
            <w:tcW w:w="8616" w:type="dxa"/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b/>
                <w:sz w:val="20"/>
              </w:rPr>
              <w:t>Division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Life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Science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Seminar,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Kong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University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Technology,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Hong </w:t>
            </w:r>
            <w:r>
              <w:rPr>
                <w:spacing w:val="-4"/>
                <w:sz w:val="20"/>
              </w:rPr>
              <w:t>Kong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Endogenous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opioid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signaling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regulates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formation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spinal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cord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injury</w:t>
            </w:r>
          </w:p>
        </w:tc>
        <w:tc>
          <w:tcPr>
            <w:tcW w:w="1464" w:type="dxa"/>
          </w:tcPr>
          <w:p>
            <w:pPr>
              <w:pStyle w:val="TableParagraph"/>
              <w:spacing w:before="112"/>
              <w:ind w:left="23"/>
              <w:rPr>
                <w:sz w:val="20"/>
              </w:rPr>
            </w:pPr>
            <w:r>
              <w:rPr>
                <w:sz w:val="20"/>
              </w:rPr>
              <w:t>Jul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21,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2024</w:t>
            </w:r>
          </w:p>
        </w:tc>
      </w:tr>
      <w:tr>
        <w:trPr>
          <w:trHeight w:val="802" w:hRule="atLeast"/>
        </w:trPr>
        <w:tc>
          <w:tcPr>
            <w:tcW w:w="8616" w:type="dxa"/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b/>
                <w:sz w:val="20"/>
              </w:rPr>
              <w:t>Society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Neuroscience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Annual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Meeting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Nanosymposium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Spinal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Cord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Injury,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Neural Regeneration, and Repair, </w:t>
            </w:r>
            <w:r>
              <w:rPr>
                <w:sz w:val="20"/>
              </w:rPr>
              <w:t>Society of Neuroscience, Washington D.C.</w:t>
            </w:r>
          </w:p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Endogenous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opioid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signaling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regulates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proliferation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spinal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cord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ependymal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cells</w:t>
            </w:r>
          </w:p>
        </w:tc>
        <w:tc>
          <w:tcPr>
            <w:tcW w:w="1464" w:type="dxa"/>
          </w:tcPr>
          <w:p>
            <w:pPr>
              <w:pStyle w:val="TableParagraph"/>
              <w:spacing w:before="112"/>
              <w:ind w:left="23"/>
              <w:rPr>
                <w:sz w:val="20"/>
              </w:rPr>
            </w:pPr>
            <w:r>
              <w:rPr>
                <w:sz w:val="20"/>
              </w:rPr>
              <w:t>Nov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11-</w:t>
            </w:r>
            <w:r>
              <w:rPr>
                <w:spacing w:val="-5"/>
                <w:sz w:val="20"/>
              </w:rPr>
              <w:t>15,</w:t>
            </w:r>
          </w:p>
          <w:p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0" w:footer="890" w:top="1140" w:bottom="1636" w:left="1000" w:right="880"/>
        </w:sectPr>
      </w:pPr>
    </w:p>
    <w:tbl>
      <w:tblPr>
        <w:tblW w:w="0" w:type="auto"/>
        <w:jc w:val="left"/>
        <w:tblInd w:w="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67"/>
        <w:gridCol w:w="1513"/>
      </w:tblGrid>
      <w:tr>
        <w:trPr>
          <w:trHeight w:val="800" w:hRule="atLeast"/>
        </w:trPr>
        <w:tc>
          <w:tcPr>
            <w:tcW w:w="856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Hanna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Gray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Fellowship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Program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Retreat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Howard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Hughes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Medical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Institute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(HHMI),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Janelia Farm, Ashburn, VA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Endogenous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opioid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signaling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regulates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proliferation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spinal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cord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ependymal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cells</w:t>
            </w:r>
          </w:p>
        </w:tc>
        <w:tc>
          <w:tcPr>
            <w:tcW w:w="1513" w:type="dxa"/>
          </w:tcPr>
          <w:p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Apr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10-</w:t>
            </w:r>
            <w:r>
              <w:rPr>
                <w:spacing w:val="-5"/>
                <w:sz w:val="20"/>
              </w:rPr>
              <w:t>13,</w:t>
            </w:r>
          </w:p>
          <w:p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  <w:tr>
        <w:trPr>
          <w:trHeight w:val="691" w:hRule="atLeast"/>
        </w:trPr>
        <w:tc>
          <w:tcPr>
            <w:tcW w:w="8567" w:type="dxa"/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b/>
                <w:sz w:val="20"/>
              </w:rPr>
              <w:t>Mammalian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Sensory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Systems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Keystone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Symposia,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Seattle,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WA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Toward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vivo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optical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imaging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trigeminal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ganglion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neurons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afferents.</w:t>
            </w:r>
          </w:p>
        </w:tc>
        <w:tc>
          <w:tcPr>
            <w:tcW w:w="1513" w:type="dxa"/>
          </w:tcPr>
          <w:p>
            <w:pPr>
              <w:pStyle w:val="TableParagraph"/>
              <w:spacing w:before="112"/>
              <w:ind w:left="72"/>
              <w:rPr>
                <w:sz w:val="20"/>
              </w:rPr>
            </w:pPr>
            <w:r>
              <w:rPr>
                <w:sz w:val="20"/>
              </w:rPr>
              <w:t>Mar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19,</w:t>
            </w:r>
          </w:p>
          <w:p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</w:tr>
      <w:tr>
        <w:trPr>
          <w:trHeight w:val="919" w:hRule="atLeast"/>
        </w:trPr>
        <w:tc>
          <w:tcPr>
            <w:tcW w:w="8567" w:type="dxa"/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b/>
                <w:sz w:val="20"/>
              </w:rPr>
              <w:t>Biology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Chemistry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Vision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Meeting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Federation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American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Societies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Experimental Biology (FASEB), Steamboat Springs, CO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Effect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single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active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transducin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molecule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mouse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rods.</w:t>
            </w:r>
          </w:p>
        </w:tc>
        <w:tc>
          <w:tcPr>
            <w:tcW w:w="1513" w:type="dxa"/>
          </w:tcPr>
          <w:p>
            <w:pPr>
              <w:pStyle w:val="TableParagraph"/>
              <w:spacing w:line="229" w:lineRule="exact" w:before="112"/>
              <w:ind w:left="72"/>
              <w:rPr>
                <w:sz w:val="20"/>
              </w:rPr>
            </w:pPr>
            <w:r>
              <w:rPr>
                <w:sz w:val="20"/>
              </w:rPr>
              <w:t>Jun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25-</w:t>
            </w:r>
            <w:r>
              <w:rPr>
                <w:spacing w:val="-5"/>
                <w:sz w:val="20"/>
              </w:rPr>
              <w:t>30,</w:t>
            </w:r>
          </w:p>
          <w:p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</w:tr>
      <w:tr>
        <w:trPr>
          <w:trHeight w:val="920" w:hRule="atLeast"/>
        </w:trPr>
        <w:tc>
          <w:tcPr>
            <w:tcW w:w="8567" w:type="dxa"/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b/>
                <w:sz w:val="20"/>
              </w:rPr>
              <w:t>Neuroscience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Departmental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Retreat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Johns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Hopkins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University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School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Medicine,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St. Michaels, MD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Signal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amplification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rhodopsin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G-</w:t>
            </w:r>
            <w:r>
              <w:rPr>
                <w:spacing w:val="-2"/>
                <w:sz w:val="20"/>
              </w:rPr>
              <w:t>protein.</w:t>
            </w:r>
          </w:p>
        </w:tc>
        <w:tc>
          <w:tcPr>
            <w:tcW w:w="1513" w:type="dxa"/>
          </w:tcPr>
          <w:p>
            <w:pPr>
              <w:pStyle w:val="TableParagraph"/>
              <w:spacing w:before="112"/>
              <w:ind w:left="72"/>
              <w:rPr>
                <w:sz w:val="20"/>
              </w:rPr>
            </w:pPr>
            <w:r>
              <w:rPr>
                <w:sz w:val="20"/>
              </w:rPr>
              <w:t>Sep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8-</w:t>
            </w:r>
            <w:r>
              <w:rPr>
                <w:spacing w:val="-5"/>
                <w:sz w:val="20"/>
              </w:rPr>
              <w:t>9,</w:t>
            </w:r>
          </w:p>
          <w:p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</w:tr>
      <w:tr>
        <w:trPr>
          <w:trHeight w:val="1035" w:hRule="atLeast"/>
        </w:trPr>
        <w:tc>
          <w:tcPr>
            <w:tcW w:w="8567" w:type="dxa"/>
          </w:tcPr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b/>
                <w:sz w:val="20"/>
              </w:rPr>
              <w:t>Biology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Chemistry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Vision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Meeting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Federation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American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Societies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Experimental Biology (FASEB), Carefree, AZ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Activation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visual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pigments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light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heat.</w:t>
            </w:r>
          </w:p>
        </w:tc>
        <w:tc>
          <w:tcPr>
            <w:tcW w:w="1513" w:type="dxa"/>
          </w:tcPr>
          <w:p>
            <w:pPr>
              <w:pStyle w:val="TableParagraph"/>
              <w:spacing w:before="110"/>
              <w:ind w:left="72"/>
              <w:rPr>
                <w:sz w:val="20"/>
              </w:rPr>
            </w:pPr>
            <w:r>
              <w:rPr>
                <w:sz w:val="20"/>
              </w:rPr>
              <w:t>Jun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19-</w:t>
            </w:r>
            <w:r>
              <w:rPr>
                <w:spacing w:val="-5"/>
                <w:sz w:val="20"/>
              </w:rPr>
              <w:t>24,</w:t>
            </w:r>
          </w:p>
          <w:p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2011</w:t>
            </w:r>
          </w:p>
        </w:tc>
      </w:tr>
      <w:tr>
        <w:trPr>
          <w:trHeight w:val="479" w:hRule="atLeast"/>
        </w:trPr>
        <w:tc>
          <w:tcPr>
            <w:tcW w:w="8567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line="23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POSTER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PRESENTATION</w:t>
            </w:r>
          </w:p>
        </w:tc>
        <w:tc>
          <w:tcPr>
            <w:tcW w:w="1513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78" w:hRule="atLeast"/>
        </w:trPr>
        <w:tc>
          <w:tcPr>
            <w:tcW w:w="8567" w:type="dxa"/>
            <w:tcBorders>
              <w:top w:val="single" w:sz="12" w:space="0" w:color="000000"/>
            </w:tcBorders>
          </w:tcPr>
          <w:p>
            <w:pPr>
              <w:pStyle w:val="TableParagraph"/>
              <w:ind w:right="485"/>
              <w:rPr>
                <w:sz w:val="20"/>
              </w:rPr>
            </w:pPr>
            <w:r>
              <w:rPr>
                <w:b/>
                <w:sz w:val="20"/>
              </w:rPr>
              <w:t>Society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Neuroscience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Annual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Meeting,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Society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Neuroscience,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Washington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D.C. Title: Endogenous opioid signaling regulates scar formation in spinal cord injury</w:t>
            </w:r>
          </w:p>
        </w:tc>
        <w:tc>
          <w:tcPr>
            <w:tcW w:w="151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Oct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5-9,</w:t>
            </w:r>
            <w:r>
              <w:rPr>
                <w:spacing w:val="-4"/>
                <w:sz w:val="20"/>
              </w:rPr>
              <w:t> 2024</w:t>
            </w:r>
          </w:p>
        </w:tc>
      </w:tr>
      <w:tr>
        <w:trPr>
          <w:trHeight w:val="690" w:hRule="atLeast"/>
        </w:trPr>
        <w:tc>
          <w:tcPr>
            <w:tcW w:w="8567" w:type="dxa"/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b/>
                <w:sz w:val="20"/>
              </w:rPr>
              <w:t>Howard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Hughes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Medical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Institute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Scientific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meeting</w:t>
            </w:r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Bethesda,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MD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Endogenous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opioid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signaling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regulates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proliferation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spinal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cord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ependymal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cells</w:t>
            </w:r>
          </w:p>
        </w:tc>
        <w:tc>
          <w:tcPr>
            <w:tcW w:w="1513" w:type="dxa"/>
          </w:tcPr>
          <w:p>
            <w:pPr>
              <w:pStyle w:val="TableParagraph"/>
              <w:spacing w:before="112"/>
              <w:ind w:left="72"/>
              <w:rPr>
                <w:sz w:val="20"/>
              </w:rPr>
            </w:pPr>
            <w:r>
              <w:rPr>
                <w:sz w:val="20"/>
              </w:rPr>
              <w:t>Mar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5-</w:t>
            </w:r>
            <w:r>
              <w:rPr>
                <w:spacing w:val="-5"/>
                <w:sz w:val="20"/>
              </w:rPr>
              <w:t>7,</w:t>
            </w:r>
          </w:p>
          <w:p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  <w:tr>
        <w:trPr>
          <w:trHeight w:val="690" w:hRule="atLeast"/>
        </w:trPr>
        <w:tc>
          <w:tcPr>
            <w:tcW w:w="8567" w:type="dxa"/>
          </w:tcPr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b/>
                <w:sz w:val="20"/>
              </w:rPr>
              <w:t>Neuropeptide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Signaling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Howard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Hughes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Medical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Institute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(HHMI),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Janelia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Farm,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Ashburn,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 Title: Endogenous opioid signaling regulates proliferation of spinal cord ependymal cells</w:t>
            </w:r>
          </w:p>
        </w:tc>
        <w:tc>
          <w:tcPr>
            <w:tcW w:w="1513" w:type="dxa"/>
          </w:tcPr>
          <w:p>
            <w:pPr>
              <w:pStyle w:val="TableParagraph"/>
              <w:spacing w:before="110"/>
              <w:ind w:left="72"/>
              <w:rPr>
                <w:sz w:val="20"/>
              </w:rPr>
            </w:pPr>
            <w:r>
              <w:rPr>
                <w:sz w:val="20"/>
              </w:rPr>
              <w:t>Apr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16-</w:t>
            </w:r>
            <w:r>
              <w:rPr>
                <w:spacing w:val="-5"/>
                <w:sz w:val="20"/>
              </w:rPr>
              <w:t>19,</w:t>
            </w:r>
          </w:p>
          <w:p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  <w:tr>
        <w:trPr>
          <w:trHeight w:val="919" w:hRule="atLeast"/>
        </w:trPr>
        <w:tc>
          <w:tcPr>
            <w:tcW w:w="8567" w:type="dxa"/>
          </w:tcPr>
          <w:p>
            <w:pPr>
              <w:pStyle w:val="TableParagraph"/>
              <w:spacing w:before="112"/>
              <w:ind w:right="1907"/>
              <w:rPr>
                <w:sz w:val="20"/>
              </w:rPr>
            </w:pPr>
            <w:r>
              <w:rPr>
                <w:b/>
                <w:sz w:val="20"/>
              </w:rPr>
              <w:t>Howard Hughes Medical Institute Scientific meeting</w:t>
            </w:r>
            <w:r>
              <w:rPr>
                <w:sz w:val="20"/>
              </w:rPr>
              <w:t>, Bethesda, MD Title: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Kappa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opioid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signaling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regulates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proliferation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ependymal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cells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 mouse spinal cord</w:t>
            </w:r>
          </w:p>
        </w:tc>
        <w:tc>
          <w:tcPr>
            <w:tcW w:w="1513" w:type="dxa"/>
          </w:tcPr>
          <w:p>
            <w:pPr>
              <w:pStyle w:val="TableParagraph"/>
              <w:spacing w:line="229" w:lineRule="exact" w:before="112"/>
              <w:ind w:left="72"/>
              <w:rPr>
                <w:sz w:val="20"/>
              </w:rPr>
            </w:pPr>
            <w:r>
              <w:rPr>
                <w:sz w:val="20"/>
              </w:rPr>
              <w:t>Dec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13-</w:t>
            </w:r>
            <w:r>
              <w:rPr>
                <w:spacing w:val="-5"/>
                <w:sz w:val="20"/>
              </w:rPr>
              <w:t>15,</w:t>
            </w:r>
          </w:p>
          <w:p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2022</w:t>
            </w:r>
          </w:p>
        </w:tc>
      </w:tr>
      <w:tr>
        <w:trPr>
          <w:trHeight w:val="920" w:hRule="atLeast"/>
        </w:trPr>
        <w:tc>
          <w:tcPr>
            <w:tcW w:w="8567" w:type="dxa"/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b/>
                <w:sz w:val="20"/>
              </w:rPr>
              <w:t>Howard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Hughes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Medical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Institute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Scientific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meeting</w:t>
            </w:r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virtual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Relative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contribution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neuronal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versus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vascular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TRPV1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agonist/antagonist-induced </w:t>
            </w:r>
            <w:r>
              <w:rPr>
                <w:spacing w:val="-2"/>
                <w:sz w:val="20"/>
              </w:rPr>
              <w:t>hypo/hyperthermia</w:t>
            </w:r>
          </w:p>
        </w:tc>
        <w:tc>
          <w:tcPr>
            <w:tcW w:w="1513" w:type="dxa"/>
          </w:tcPr>
          <w:p>
            <w:pPr>
              <w:pStyle w:val="TableParagraph"/>
              <w:spacing w:before="112"/>
              <w:ind w:left="72"/>
              <w:rPr>
                <w:sz w:val="20"/>
              </w:rPr>
            </w:pPr>
            <w:r>
              <w:rPr>
                <w:sz w:val="20"/>
              </w:rPr>
              <w:t>Apr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27-</w:t>
            </w:r>
            <w:r>
              <w:rPr>
                <w:spacing w:val="-5"/>
                <w:sz w:val="20"/>
              </w:rPr>
              <w:t>28,</w:t>
            </w:r>
          </w:p>
          <w:p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</w:tr>
      <w:tr>
        <w:trPr>
          <w:trHeight w:val="690" w:hRule="atLeast"/>
        </w:trPr>
        <w:tc>
          <w:tcPr>
            <w:tcW w:w="8567" w:type="dxa"/>
          </w:tcPr>
          <w:p>
            <w:pPr>
              <w:pStyle w:val="TableParagraph"/>
              <w:spacing w:before="110"/>
              <w:ind w:right="1907"/>
              <w:rPr>
                <w:sz w:val="20"/>
              </w:rPr>
            </w:pPr>
            <w:r>
              <w:rPr>
                <w:b/>
                <w:sz w:val="20"/>
              </w:rPr>
              <w:t>Howard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Hughes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Medical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Institute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Scientific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meeting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Bethesda,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MD Title: Developing tools for studying migraine pain</w:t>
            </w:r>
          </w:p>
        </w:tc>
        <w:tc>
          <w:tcPr>
            <w:tcW w:w="1513" w:type="dxa"/>
          </w:tcPr>
          <w:p>
            <w:pPr>
              <w:pStyle w:val="TableParagraph"/>
              <w:spacing w:before="110"/>
              <w:ind w:left="72"/>
              <w:rPr>
                <w:sz w:val="20"/>
              </w:rPr>
            </w:pPr>
            <w:r>
              <w:rPr>
                <w:sz w:val="20"/>
              </w:rPr>
              <w:t>Sep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17-</w:t>
            </w:r>
            <w:r>
              <w:rPr>
                <w:spacing w:val="-5"/>
                <w:sz w:val="20"/>
              </w:rPr>
              <w:t>19,</w:t>
            </w:r>
          </w:p>
          <w:p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</w:tr>
      <w:tr>
        <w:trPr>
          <w:trHeight w:val="689" w:hRule="atLeast"/>
        </w:trPr>
        <w:tc>
          <w:tcPr>
            <w:tcW w:w="8567" w:type="dxa"/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b/>
                <w:sz w:val="20"/>
              </w:rPr>
              <w:t>Mammalian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Sensory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Systems</w:t>
            </w:r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Keystone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Symposia,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Seattle,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WA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Toward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vivo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optical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imaging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trigeminal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ganglion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neurons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afferents</w:t>
            </w:r>
          </w:p>
        </w:tc>
        <w:tc>
          <w:tcPr>
            <w:tcW w:w="1513" w:type="dxa"/>
          </w:tcPr>
          <w:p>
            <w:pPr>
              <w:pStyle w:val="TableParagraph"/>
              <w:spacing w:before="112"/>
              <w:ind w:left="72"/>
              <w:rPr>
                <w:sz w:val="20"/>
              </w:rPr>
            </w:pPr>
            <w:r>
              <w:rPr>
                <w:sz w:val="20"/>
              </w:rPr>
              <w:t>Mar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19,</w:t>
            </w:r>
          </w:p>
          <w:p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</w:tr>
      <w:tr>
        <w:trPr>
          <w:trHeight w:val="690" w:hRule="atLeast"/>
        </w:trPr>
        <w:tc>
          <w:tcPr>
            <w:tcW w:w="8567" w:type="dxa"/>
          </w:tcPr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b/>
                <w:sz w:val="20"/>
              </w:rPr>
              <w:t>Howard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Hughes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Medical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Institute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Scientific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meeting</w:t>
            </w:r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Bethesda,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MD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Toward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vivo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optical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imaging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trigeminal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ganglion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neurons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afferents</w:t>
            </w:r>
          </w:p>
        </w:tc>
        <w:tc>
          <w:tcPr>
            <w:tcW w:w="1513" w:type="dxa"/>
          </w:tcPr>
          <w:p>
            <w:pPr>
              <w:pStyle w:val="TableParagraph"/>
              <w:spacing w:before="110"/>
              <w:ind w:left="72"/>
              <w:rPr>
                <w:sz w:val="20"/>
              </w:rPr>
            </w:pPr>
            <w:r>
              <w:rPr>
                <w:sz w:val="20"/>
              </w:rPr>
              <w:t>Sep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25-</w:t>
            </w:r>
            <w:r>
              <w:rPr>
                <w:spacing w:val="-5"/>
                <w:sz w:val="20"/>
              </w:rPr>
              <w:t>27,</w:t>
            </w:r>
          </w:p>
          <w:p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>
        <w:trPr>
          <w:trHeight w:val="919" w:hRule="atLeast"/>
        </w:trPr>
        <w:tc>
          <w:tcPr>
            <w:tcW w:w="8567" w:type="dxa"/>
          </w:tcPr>
          <w:p>
            <w:pPr>
              <w:pStyle w:val="TableParagraph"/>
              <w:spacing w:before="112"/>
              <w:ind w:right="485"/>
              <w:rPr>
                <w:sz w:val="20"/>
              </w:rPr>
            </w:pPr>
            <w:r>
              <w:rPr>
                <w:b/>
                <w:sz w:val="20"/>
              </w:rPr>
              <w:t>Sensory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Signaling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Model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Organisms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Howard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Hughes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Medical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Institute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(HHMI), Janelia Farm, Ashburn, VA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Activation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visual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pigments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light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heat</w:t>
            </w:r>
          </w:p>
        </w:tc>
        <w:tc>
          <w:tcPr>
            <w:tcW w:w="1513" w:type="dxa"/>
          </w:tcPr>
          <w:p>
            <w:pPr>
              <w:pStyle w:val="TableParagraph"/>
              <w:spacing w:before="112"/>
              <w:ind w:left="72"/>
              <w:rPr>
                <w:sz w:val="20"/>
              </w:rPr>
            </w:pPr>
            <w:r>
              <w:rPr>
                <w:sz w:val="20"/>
              </w:rPr>
              <w:t>Apr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21-</w:t>
            </w:r>
            <w:r>
              <w:rPr>
                <w:spacing w:val="-5"/>
                <w:sz w:val="20"/>
              </w:rPr>
              <w:t>24,</w:t>
            </w:r>
          </w:p>
          <w:p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</w:tr>
      <w:tr>
        <w:trPr>
          <w:trHeight w:val="802" w:hRule="atLeast"/>
        </w:trPr>
        <w:tc>
          <w:tcPr>
            <w:tcW w:w="8567" w:type="dxa"/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b/>
                <w:sz w:val="20"/>
              </w:rPr>
              <w:t>Biology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Chemistry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Vision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Meeting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Federation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American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Societies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Experimental Biology (FASEB), Carefree, AZ</w:t>
            </w:r>
          </w:p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Activation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visual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pigments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light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heat</w:t>
            </w:r>
          </w:p>
        </w:tc>
        <w:tc>
          <w:tcPr>
            <w:tcW w:w="1513" w:type="dxa"/>
          </w:tcPr>
          <w:p>
            <w:pPr>
              <w:pStyle w:val="TableParagraph"/>
              <w:spacing w:before="112"/>
              <w:ind w:left="72"/>
              <w:rPr>
                <w:sz w:val="20"/>
              </w:rPr>
            </w:pPr>
            <w:r>
              <w:rPr>
                <w:sz w:val="20"/>
              </w:rPr>
              <w:t>Jun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19-</w:t>
            </w:r>
            <w:r>
              <w:rPr>
                <w:spacing w:val="-5"/>
                <w:sz w:val="20"/>
              </w:rPr>
              <w:t>24,</w:t>
            </w:r>
          </w:p>
          <w:p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2011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0" w:footer="890" w:top="1140" w:bottom="2116" w:left="1000" w:right="880"/>
        </w:sectPr>
      </w:pPr>
    </w:p>
    <w:tbl>
      <w:tblPr>
        <w:tblW w:w="0" w:type="auto"/>
        <w:jc w:val="left"/>
        <w:tblInd w:w="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54"/>
        <w:gridCol w:w="1627"/>
      </w:tblGrid>
      <w:tr>
        <w:trPr>
          <w:trHeight w:val="244" w:hRule="atLeast"/>
        </w:trPr>
        <w:tc>
          <w:tcPr>
            <w:tcW w:w="845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5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SERVICE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&amp;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LEADERSHIP</w:t>
            </w:r>
          </w:p>
        </w:tc>
        <w:tc>
          <w:tcPr>
            <w:tcW w:w="1627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65" w:hRule="atLeast"/>
        </w:trPr>
        <w:tc>
          <w:tcPr>
            <w:tcW w:w="845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b/>
                <w:sz w:val="20"/>
              </w:rPr>
              <w:t>Organizer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HHMI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Fellowships: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Experiences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Hanna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Gray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Gilliam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Fellows,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Satellite Event, Society of Neuroscience</w:t>
            </w:r>
          </w:p>
        </w:tc>
        <w:tc>
          <w:tcPr>
            <w:tcW w:w="1627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"/>
              <w:ind w:left="186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  <w:tr>
        <w:trPr>
          <w:trHeight w:val="286" w:hRule="atLeast"/>
        </w:trPr>
        <w:tc>
          <w:tcPr>
            <w:tcW w:w="8454" w:type="dxa"/>
          </w:tcPr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b/>
                <w:sz w:val="20"/>
              </w:rPr>
              <w:t>Leader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“Mental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Academia”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Forum,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Hanna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Gray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Fellowship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Retreat,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HHMI</w:t>
            </w:r>
          </w:p>
        </w:tc>
        <w:tc>
          <w:tcPr>
            <w:tcW w:w="1627" w:type="dxa"/>
          </w:tcPr>
          <w:p>
            <w:pPr>
              <w:pStyle w:val="TableParagraph"/>
              <w:spacing w:line="227" w:lineRule="exact"/>
              <w:ind w:left="186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  <w:tr>
        <w:trPr>
          <w:trHeight w:val="344" w:hRule="atLeast"/>
        </w:trPr>
        <w:tc>
          <w:tcPr>
            <w:tcW w:w="8454" w:type="dxa"/>
          </w:tcPr>
          <w:p>
            <w:pPr>
              <w:pStyle w:val="TableParagraph"/>
              <w:spacing w:before="53"/>
              <w:rPr>
                <w:sz w:val="20"/>
              </w:rPr>
            </w:pPr>
            <w:r>
              <w:rPr>
                <w:b/>
                <w:sz w:val="20"/>
              </w:rPr>
              <w:t>Participant</w:t>
            </w:r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Evidence-Based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Teaching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Certificate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Course,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UCSF</w:t>
            </w:r>
          </w:p>
        </w:tc>
        <w:tc>
          <w:tcPr>
            <w:tcW w:w="1627" w:type="dxa"/>
          </w:tcPr>
          <w:p>
            <w:pPr>
              <w:pStyle w:val="TableParagraph"/>
              <w:spacing w:before="53"/>
              <w:ind w:left="186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  <w:tr>
        <w:trPr>
          <w:trHeight w:val="345" w:hRule="atLeast"/>
        </w:trPr>
        <w:tc>
          <w:tcPr>
            <w:tcW w:w="8454" w:type="dxa"/>
          </w:tcPr>
          <w:p>
            <w:pPr>
              <w:pStyle w:val="TableParagraph"/>
              <w:spacing w:before="54"/>
              <w:rPr>
                <w:sz w:val="20"/>
              </w:rPr>
            </w:pPr>
            <w:r>
              <w:rPr>
                <w:b/>
                <w:sz w:val="20"/>
              </w:rPr>
              <w:t>Reviewer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Journal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General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Physiology</w:t>
            </w:r>
          </w:p>
        </w:tc>
        <w:tc>
          <w:tcPr>
            <w:tcW w:w="1627" w:type="dxa"/>
          </w:tcPr>
          <w:p>
            <w:pPr>
              <w:pStyle w:val="TableParagraph"/>
              <w:spacing w:before="54"/>
              <w:ind w:left="186"/>
              <w:rPr>
                <w:sz w:val="20"/>
              </w:rPr>
            </w:pPr>
            <w:r>
              <w:rPr>
                <w:spacing w:val="-2"/>
                <w:sz w:val="20"/>
              </w:rPr>
              <w:t>2018-present</w:t>
            </w:r>
          </w:p>
        </w:tc>
      </w:tr>
      <w:tr>
        <w:trPr>
          <w:trHeight w:val="345" w:hRule="atLeast"/>
        </w:trPr>
        <w:tc>
          <w:tcPr>
            <w:tcW w:w="8454" w:type="dxa"/>
          </w:tcPr>
          <w:p>
            <w:pPr>
              <w:pStyle w:val="TableParagraph"/>
              <w:spacing w:before="54"/>
              <w:rPr>
                <w:sz w:val="20"/>
              </w:rPr>
            </w:pPr>
            <w:r>
              <w:rPr>
                <w:b/>
                <w:sz w:val="20"/>
              </w:rPr>
              <w:t>Reviewer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Proceedings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Academy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Sciences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(PNAS)</w:t>
            </w:r>
          </w:p>
        </w:tc>
        <w:tc>
          <w:tcPr>
            <w:tcW w:w="1627" w:type="dxa"/>
          </w:tcPr>
          <w:p>
            <w:pPr>
              <w:pStyle w:val="TableParagraph"/>
              <w:spacing w:before="54"/>
              <w:ind w:left="186"/>
              <w:rPr>
                <w:sz w:val="20"/>
              </w:rPr>
            </w:pPr>
            <w:r>
              <w:rPr>
                <w:spacing w:val="-2"/>
                <w:sz w:val="20"/>
              </w:rPr>
              <w:t>2018-present</w:t>
            </w:r>
          </w:p>
        </w:tc>
      </w:tr>
      <w:tr>
        <w:trPr>
          <w:trHeight w:val="344" w:hRule="atLeast"/>
        </w:trPr>
        <w:tc>
          <w:tcPr>
            <w:tcW w:w="8454" w:type="dxa"/>
          </w:tcPr>
          <w:p>
            <w:pPr>
              <w:pStyle w:val="TableParagraph"/>
              <w:spacing w:before="54"/>
              <w:rPr>
                <w:sz w:val="20"/>
              </w:rPr>
            </w:pPr>
            <w:r>
              <w:rPr>
                <w:b/>
                <w:sz w:val="20"/>
              </w:rPr>
              <w:t>Mentor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Francisco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University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Mentoring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627" w:type="dxa"/>
          </w:tcPr>
          <w:p>
            <w:pPr>
              <w:pStyle w:val="TableParagraph"/>
              <w:spacing w:before="54"/>
              <w:ind w:left="186"/>
              <w:rPr>
                <w:sz w:val="20"/>
              </w:rPr>
            </w:pPr>
            <w:r>
              <w:rPr>
                <w:spacing w:val="-2"/>
                <w:sz w:val="20"/>
              </w:rPr>
              <w:t>2021-</w:t>
            </w:r>
            <w:r>
              <w:rPr>
                <w:spacing w:val="-4"/>
                <w:sz w:val="20"/>
              </w:rPr>
              <w:t>2022</w:t>
            </w:r>
          </w:p>
        </w:tc>
      </w:tr>
      <w:tr>
        <w:trPr>
          <w:trHeight w:val="344" w:hRule="atLeast"/>
        </w:trPr>
        <w:tc>
          <w:tcPr>
            <w:tcW w:w="8454" w:type="dxa"/>
          </w:tcPr>
          <w:p>
            <w:pPr>
              <w:pStyle w:val="TableParagraph"/>
              <w:spacing w:before="53"/>
              <w:rPr>
                <w:sz w:val="20"/>
              </w:rPr>
            </w:pPr>
            <w:r>
              <w:rPr>
                <w:b/>
                <w:sz w:val="20"/>
              </w:rPr>
              <w:t>Panelist</w:t>
            </w:r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F99/K00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Fellows’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Pathway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Independence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BrainTrust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Meeting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(virtual)</w:t>
            </w:r>
          </w:p>
        </w:tc>
        <w:tc>
          <w:tcPr>
            <w:tcW w:w="1627" w:type="dxa"/>
          </w:tcPr>
          <w:p>
            <w:pPr>
              <w:pStyle w:val="TableParagraph"/>
              <w:spacing w:before="53"/>
              <w:ind w:left="186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</w:tr>
      <w:tr>
        <w:trPr>
          <w:trHeight w:val="345" w:hRule="atLeast"/>
        </w:trPr>
        <w:tc>
          <w:tcPr>
            <w:tcW w:w="8454" w:type="dxa"/>
          </w:tcPr>
          <w:p>
            <w:pPr>
              <w:pStyle w:val="TableParagraph"/>
              <w:spacing w:before="54"/>
              <w:rPr>
                <w:sz w:val="20"/>
              </w:rPr>
            </w:pPr>
            <w:r>
              <w:rPr>
                <w:b/>
                <w:sz w:val="20"/>
              </w:rPr>
              <w:t>Volunteer</w:t>
            </w:r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Cultures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Excellence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curriculum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development,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HHMI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University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Illinois</w:t>
            </w:r>
          </w:p>
        </w:tc>
        <w:tc>
          <w:tcPr>
            <w:tcW w:w="1627" w:type="dxa"/>
          </w:tcPr>
          <w:p>
            <w:pPr>
              <w:pStyle w:val="TableParagraph"/>
              <w:spacing w:before="54"/>
              <w:ind w:left="186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</w:tr>
      <w:tr>
        <w:trPr>
          <w:trHeight w:val="344" w:hRule="atLeast"/>
        </w:trPr>
        <w:tc>
          <w:tcPr>
            <w:tcW w:w="8454" w:type="dxa"/>
          </w:tcPr>
          <w:p>
            <w:pPr>
              <w:pStyle w:val="TableParagraph"/>
              <w:spacing w:before="54"/>
              <w:rPr>
                <w:sz w:val="20"/>
              </w:rPr>
            </w:pPr>
            <w:r>
              <w:rPr>
                <w:b/>
                <w:sz w:val="20"/>
              </w:rPr>
              <w:t>Reviewer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Online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Day,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Lindau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Nobel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Laureate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Meetings</w:t>
            </w:r>
          </w:p>
        </w:tc>
        <w:tc>
          <w:tcPr>
            <w:tcW w:w="1627" w:type="dxa"/>
          </w:tcPr>
          <w:p>
            <w:pPr>
              <w:pStyle w:val="TableParagraph"/>
              <w:spacing w:before="54"/>
              <w:ind w:left="186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</w:tr>
      <w:tr>
        <w:trPr>
          <w:trHeight w:val="344" w:hRule="atLeast"/>
        </w:trPr>
        <w:tc>
          <w:tcPr>
            <w:tcW w:w="8454" w:type="dxa"/>
          </w:tcPr>
          <w:p>
            <w:pPr>
              <w:pStyle w:val="TableParagraph"/>
              <w:spacing w:before="53"/>
              <w:rPr>
                <w:sz w:val="20"/>
              </w:rPr>
            </w:pPr>
            <w:r>
              <w:rPr>
                <w:b/>
                <w:sz w:val="20"/>
              </w:rPr>
              <w:t>Panelist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Scientists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Diversity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Forum,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UCSF</w:t>
            </w:r>
          </w:p>
        </w:tc>
        <w:tc>
          <w:tcPr>
            <w:tcW w:w="1627" w:type="dxa"/>
          </w:tcPr>
          <w:p>
            <w:pPr>
              <w:pStyle w:val="TableParagraph"/>
              <w:spacing w:before="53"/>
              <w:ind w:left="186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  <w:tr>
        <w:trPr>
          <w:trHeight w:val="345" w:hRule="atLeast"/>
        </w:trPr>
        <w:tc>
          <w:tcPr>
            <w:tcW w:w="8454" w:type="dxa"/>
          </w:tcPr>
          <w:p>
            <w:pPr>
              <w:pStyle w:val="TableParagraph"/>
              <w:spacing w:before="54"/>
              <w:rPr>
                <w:sz w:val="20"/>
              </w:rPr>
            </w:pPr>
            <w:r>
              <w:rPr>
                <w:b/>
                <w:sz w:val="20"/>
              </w:rPr>
              <w:t>Volunteer</w:t>
            </w:r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Exploratorium,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San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Francisco</w:t>
            </w:r>
          </w:p>
        </w:tc>
        <w:tc>
          <w:tcPr>
            <w:tcW w:w="1627" w:type="dxa"/>
          </w:tcPr>
          <w:p>
            <w:pPr>
              <w:pStyle w:val="TableParagraph"/>
              <w:spacing w:before="54"/>
              <w:ind w:left="186"/>
              <w:rPr>
                <w:sz w:val="20"/>
              </w:rPr>
            </w:pPr>
            <w:r>
              <w:rPr>
                <w:spacing w:val="-2"/>
                <w:sz w:val="20"/>
              </w:rPr>
              <w:t>2017-</w:t>
            </w:r>
            <w:r>
              <w:rPr>
                <w:spacing w:val="-4"/>
                <w:sz w:val="20"/>
              </w:rPr>
              <w:t>2019</w:t>
            </w:r>
          </w:p>
        </w:tc>
      </w:tr>
      <w:tr>
        <w:trPr>
          <w:trHeight w:val="345" w:hRule="atLeast"/>
        </w:trPr>
        <w:tc>
          <w:tcPr>
            <w:tcW w:w="8454" w:type="dxa"/>
          </w:tcPr>
          <w:p>
            <w:pPr>
              <w:pStyle w:val="TableParagraph"/>
              <w:spacing w:before="54"/>
              <w:rPr>
                <w:sz w:val="20"/>
              </w:rPr>
            </w:pPr>
            <w:r>
              <w:rPr>
                <w:b/>
                <w:sz w:val="20"/>
              </w:rPr>
              <w:t>Reviewer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Journal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Neuroscience</w:t>
            </w:r>
          </w:p>
        </w:tc>
        <w:tc>
          <w:tcPr>
            <w:tcW w:w="1627" w:type="dxa"/>
          </w:tcPr>
          <w:p>
            <w:pPr>
              <w:pStyle w:val="TableParagraph"/>
              <w:spacing w:before="54"/>
              <w:ind w:left="186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</w:tr>
      <w:tr>
        <w:trPr>
          <w:trHeight w:val="344" w:hRule="atLeast"/>
        </w:trPr>
        <w:tc>
          <w:tcPr>
            <w:tcW w:w="8454" w:type="dxa"/>
          </w:tcPr>
          <w:p>
            <w:pPr>
              <w:pStyle w:val="TableParagraph"/>
              <w:spacing w:before="54"/>
              <w:rPr>
                <w:sz w:val="20"/>
              </w:rPr>
            </w:pPr>
            <w:r>
              <w:rPr>
                <w:b/>
                <w:sz w:val="20"/>
              </w:rPr>
              <w:t>Volunteer</w:t>
            </w:r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“Ask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Scientist”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Forum,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HHMI</w:t>
            </w:r>
          </w:p>
        </w:tc>
        <w:tc>
          <w:tcPr>
            <w:tcW w:w="1627" w:type="dxa"/>
          </w:tcPr>
          <w:p>
            <w:pPr>
              <w:pStyle w:val="TableParagraph"/>
              <w:spacing w:before="54"/>
              <w:ind w:left="186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</w:tr>
      <w:tr>
        <w:trPr>
          <w:trHeight w:val="282" w:hRule="atLeast"/>
        </w:trPr>
        <w:tc>
          <w:tcPr>
            <w:tcW w:w="8454" w:type="dxa"/>
          </w:tcPr>
          <w:p>
            <w:pPr>
              <w:pStyle w:val="TableParagraph"/>
              <w:spacing w:line="210" w:lineRule="exact" w:before="53"/>
              <w:rPr>
                <w:sz w:val="20"/>
              </w:rPr>
            </w:pPr>
            <w:r>
              <w:rPr>
                <w:b/>
                <w:sz w:val="20"/>
              </w:rPr>
              <w:t>Tutor</w:t>
            </w:r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Biochemical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Biophysical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Principles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Graduate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Course,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Johns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Hopkins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University</w:t>
            </w:r>
          </w:p>
        </w:tc>
        <w:tc>
          <w:tcPr>
            <w:tcW w:w="1627" w:type="dxa"/>
          </w:tcPr>
          <w:p>
            <w:pPr>
              <w:pStyle w:val="TableParagraph"/>
              <w:spacing w:line="210" w:lineRule="exact" w:before="53"/>
              <w:ind w:left="186"/>
              <w:rPr>
                <w:sz w:val="20"/>
              </w:rPr>
            </w:pPr>
            <w:r>
              <w:rPr>
                <w:spacing w:val="-4"/>
                <w:sz w:val="20"/>
              </w:rPr>
              <w:t>2010</w:t>
            </w:r>
          </w:p>
        </w:tc>
      </w:tr>
    </w:tbl>
    <w:sectPr>
      <w:type w:val="continuous"/>
      <w:pgSz w:w="12240" w:h="15840"/>
      <w:pgMar w:header="0" w:footer="890" w:top="1140" w:bottom="1080" w:left="100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01120">
              <wp:simplePos x="0" y="0"/>
              <wp:positionH relativeFrom="page">
                <wp:posOffset>3559555</wp:posOffset>
              </wp:positionH>
              <wp:positionV relativeFrom="page">
                <wp:posOffset>9353369</wp:posOffset>
              </wp:positionV>
              <wp:extent cx="507365" cy="18224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073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0.279999pt;margin-top:736.485779pt;width:39.950pt;height:14.35pt;mso-position-horizontal-relative:page;mso-position-vertical-relative:page;z-index:-16015360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Page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2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359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8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50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6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8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5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6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8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50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171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WingSzeWendy.Yue@ucsf.edu" TargetMode="External"/><Relationship Id="rId6" Type="http://schemas.openxmlformats.org/officeDocument/2006/relationships/footer" Target="footer1.xml"/><Relationship Id="rId7" Type="http://schemas.openxmlformats.org/officeDocument/2006/relationships/hyperlink" Target="https://doi.org/10.1101/2023.09.07.556726" TargetMode="External"/><Relationship Id="rId8" Type="http://schemas.openxmlformats.org/officeDocument/2006/relationships/hyperlink" Target="https://doi.org/10.7554/elife.80139" TargetMode="External"/><Relationship Id="rId9" Type="http://schemas.openxmlformats.org/officeDocument/2006/relationships/hyperlink" Target="https://doi.org/10.1371/journal.pone.0253577" TargetMode="External"/><Relationship Id="rId10" Type="http://schemas.openxmlformats.org/officeDocument/2006/relationships/hyperlink" Target="https://doi.org/10.1073/pnas.2010417117" TargetMode="External"/><Relationship Id="rId11" Type="http://schemas.openxmlformats.org/officeDocument/2006/relationships/hyperlink" Target="https://doi.org/10.1073/pnas.1817781116" TargetMode="External"/><Relationship Id="rId12" Type="http://schemas.openxmlformats.org/officeDocument/2006/relationships/hyperlink" Target="https://doi.org/10.1016/j.cell.2018.08.055" TargetMode="External"/><Relationship Id="rId13" Type="http://schemas.openxmlformats.org/officeDocument/2006/relationships/hyperlink" Target="https://doi.org/10.1016/j.cub.2017.05.022" TargetMode="External"/><Relationship Id="rId14" Type="http://schemas.openxmlformats.org/officeDocument/2006/relationships/hyperlink" Target="https://doi.org/10.7554/elife.18492" TargetMode="External"/><Relationship Id="rId15" Type="http://schemas.openxmlformats.org/officeDocument/2006/relationships/hyperlink" Target="https://doi.org/10.1073/pnas.1516259112" TargetMode="External"/><Relationship Id="rId16" Type="http://schemas.openxmlformats.org/officeDocument/2006/relationships/hyperlink" Target="https://doi.org/10.1126/science.1200172" TargetMode="External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Yue, Wendy</dc:creator>
  <dc:description/>
  <dcterms:created xsi:type="dcterms:W3CDTF">2026-01-13T18:18:38Z</dcterms:created>
  <dcterms:modified xsi:type="dcterms:W3CDTF">2026-01-13T18:18:38Z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2026-01-13T00:00:00Z</vt:filetime>
  </property>
  <property fmtid="{D5CDD505-2E9C-101B-9397-08002B2CF9AE}" pid="5" name="Producer">
    <vt:lpwstr>Adobe PDF Library 24.5.197</vt:lpwstr>
  </property>
  <property fmtid="{D5CDD505-2E9C-101B-9397-08002B2CF9AE}" pid="6" name="SourceModified">
    <vt:lpwstr>D:20250306002121</vt:lpwstr>
  </property>
</Properties>
</file>